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92" w:rsidRDefault="004D6A92">
      <w:pPr>
        <w:spacing w:after="0" w:line="240" w:lineRule="auto"/>
        <w:jc w:val="center"/>
        <w:rPr>
          <w:rFonts w:ascii="Ebrima" w:hAnsi="Ebrima"/>
          <w:b/>
          <w:i/>
          <w:caps/>
          <w:color w:val="036129"/>
          <w:lang w:val="it-IT"/>
        </w:rPr>
      </w:pPr>
      <w:bookmarkStart w:id="0" w:name="_GoBack"/>
      <w:bookmarkEnd w:id="0"/>
    </w:p>
    <w:p w:rsidR="004D6A92" w:rsidRDefault="00372391" w:rsidP="000D6966">
      <w:pPr>
        <w:ind w:left="6480"/>
      </w:pPr>
      <w:r>
        <w:rPr>
          <w:rFonts w:ascii="Times New Roman" w:hAnsi="Times New Roman"/>
          <w:b/>
          <w:bCs/>
          <w:sz w:val="28"/>
          <w:szCs w:val="28"/>
          <w:lang w:val="it-IT"/>
        </w:rPr>
        <w:t xml:space="preserve">Anexa nr. 2 la </w:t>
      </w:r>
      <w:r w:rsidR="000D6966">
        <w:rPr>
          <w:rFonts w:ascii="Times New Roman" w:hAnsi="Times New Roman"/>
          <w:b/>
          <w:bCs/>
          <w:sz w:val="28"/>
          <w:szCs w:val="28"/>
          <w:lang w:val="it-IT"/>
        </w:rPr>
        <w:t>Hotărârea nr.376/2023</w:t>
      </w:r>
    </w:p>
    <w:p w:rsidR="000D6966" w:rsidRPr="00D71DEB" w:rsidRDefault="00D71DEB" w:rsidP="00D71DEB">
      <w:pPr>
        <w:tabs>
          <w:tab w:val="left" w:pos="7290"/>
        </w:tabs>
        <w:spacing w:after="200" w:line="276" w:lineRule="auto"/>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ab/>
      </w:r>
      <w:r w:rsidRPr="00D71DEB">
        <w:rPr>
          <w:rFonts w:ascii="Times New Roman" w:eastAsia="Times New Roman" w:hAnsi="Times New Roman" w:cs="Times New Roman"/>
          <w:bCs/>
          <w:sz w:val="24"/>
          <w:szCs w:val="24"/>
          <w:lang w:val="en-US"/>
        </w:rPr>
        <w:t>(</w:t>
      </w:r>
      <w:proofErr w:type="gramStart"/>
      <w:r w:rsidRPr="00D71DEB">
        <w:rPr>
          <w:rFonts w:ascii="Times New Roman" w:eastAsia="Times New Roman" w:hAnsi="Times New Roman" w:cs="Times New Roman"/>
          <w:bCs/>
          <w:sz w:val="24"/>
          <w:szCs w:val="24"/>
          <w:lang w:val="en-US"/>
        </w:rPr>
        <w:t>pag.1-18</w:t>
      </w:r>
      <w:proofErr w:type="gramEnd"/>
      <w:r w:rsidRPr="00D71DEB">
        <w:rPr>
          <w:rFonts w:ascii="Times New Roman" w:eastAsia="Times New Roman" w:hAnsi="Times New Roman" w:cs="Times New Roman"/>
          <w:bCs/>
          <w:sz w:val="24"/>
          <w:szCs w:val="24"/>
          <w:lang w:val="en-US"/>
        </w:rPr>
        <w:t>)</w:t>
      </w:r>
    </w:p>
    <w:p w:rsidR="000D6966" w:rsidRDefault="000D6966">
      <w:pPr>
        <w:spacing w:after="200" w:line="276" w:lineRule="auto"/>
        <w:jc w:val="center"/>
        <w:rPr>
          <w:rFonts w:ascii="Times New Roman" w:eastAsia="Times New Roman" w:hAnsi="Times New Roman" w:cs="Times New Roman"/>
          <w:b/>
          <w:bCs/>
          <w:sz w:val="24"/>
          <w:szCs w:val="24"/>
          <w:lang w:val="en-US"/>
        </w:rPr>
      </w:pPr>
    </w:p>
    <w:p w:rsidR="004D6A92" w:rsidRDefault="00372391">
      <w:pPr>
        <w:spacing w:after="200" w:line="276"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en-US"/>
        </w:rPr>
        <w:t>ACTUL ADI</w:t>
      </w:r>
      <w:r>
        <w:rPr>
          <w:rFonts w:ascii="Times New Roman" w:eastAsia="Times New Roman" w:hAnsi="Times New Roman" w:cs="Times New Roman"/>
          <w:b/>
          <w:bCs/>
          <w:sz w:val="24"/>
          <w:szCs w:val="24"/>
          <w:lang w:val="ro-RO"/>
        </w:rPr>
        <w:t>ȚIONAL nr. 1</w:t>
      </w:r>
    </w:p>
    <w:p w:rsidR="004D6A92" w:rsidRDefault="00372391">
      <w:pPr>
        <w:spacing w:after="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ro-RO"/>
        </w:rPr>
        <w:t xml:space="preserve">LA </w:t>
      </w:r>
      <w:r>
        <w:rPr>
          <w:rFonts w:ascii="Times New Roman" w:eastAsia="Times New Roman" w:hAnsi="Times New Roman" w:cs="Times New Roman"/>
          <w:b/>
          <w:bCs/>
          <w:sz w:val="24"/>
          <w:szCs w:val="24"/>
          <w:lang w:val="en-US"/>
        </w:rPr>
        <w:t>CONTRACTUL nr. 1818/30.06.2022</w:t>
      </w:r>
    </w:p>
    <w:p w:rsidR="004D6A92" w:rsidRDefault="00372391">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PRIVIND DELEGAREA PRIN CONCESIONARE A OPERĂRII INSTALAŢIILOR DE GESTIONARE A DEŞEURILOR MUNICIPALE REALIZATE ÎN CADRUL PROIECTULUI "SISTEM DE MANAGEMENT INTEGRAT AL DEŞEURILOR ÎN JUDEŢUL DOLJ”</w:t>
      </w:r>
      <w:bookmarkStart w:id="1" w:name="_Hlk4395364"/>
      <w:bookmarkEnd w:id="1"/>
    </w:p>
    <w:p w:rsidR="004D6A92" w:rsidRDefault="004D6A92">
      <w:pPr>
        <w:spacing w:line="276" w:lineRule="auto"/>
        <w:rPr>
          <w:rFonts w:ascii="Times New Roman" w:hAnsi="Times New Roman" w:cs="Times New Roman"/>
          <w:sz w:val="24"/>
          <w:szCs w:val="24"/>
        </w:rPr>
      </w:pPr>
    </w:p>
    <w:p w:rsidR="004D6A92" w:rsidRDefault="0037239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Încheiat astăzi, ___________, între:</w:t>
      </w:r>
    </w:p>
    <w:p w:rsidR="004D6A92" w:rsidRDefault="00372391">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 </w:t>
      </w:r>
      <w:bookmarkStart w:id="2" w:name="_Hlk20732348"/>
      <w:r>
        <w:rPr>
          <w:rFonts w:ascii="Times New Roman" w:eastAsia="Times New Roman" w:hAnsi="Times New Roman" w:cs="Times New Roman"/>
          <w:b/>
          <w:sz w:val="24"/>
          <w:szCs w:val="24"/>
          <w:lang w:val="ro-RO"/>
        </w:rPr>
        <w:t>Asociaţia de Dezvoltare Intercomunitară de Gestionare a Deșeurilor ECODOLJ</w:t>
      </w:r>
      <w:bookmarkEnd w:id="2"/>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cu sediul în ... , reprezentată de ...: </w:t>
      </w:r>
    </w:p>
    <w:p w:rsidR="004D6A92" w:rsidRDefault="00372391">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numele şi pe seama unităţilor administrativ-teritoriale membre: ...</w:t>
      </w:r>
    </w:p>
    <w:p w:rsidR="004D6A92" w:rsidRDefault="00372391">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aceste unităţi administrativ-teritoriale având împreună calitatea de delegatar, pe de o parte,</w:t>
      </w:r>
    </w:p>
    <w:p w:rsidR="004D6A92" w:rsidRDefault="00372391">
      <w:pPr>
        <w:spacing w:after="240" w:line="276" w:lineRule="auto"/>
        <w:jc w:val="both"/>
        <w:rPr>
          <w:rFonts w:ascii="Times New Roman" w:eastAsia="Times New Roman" w:hAnsi="Times New Roman" w:cs="Times New Roman"/>
          <w:sz w:val="24"/>
          <w:szCs w:val="24"/>
          <w:lang w:val="ro-RO"/>
        </w:rPr>
      </w:pPr>
      <w:r>
        <w:rPr>
          <w:rFonts w:ascii="Times New Roman" w:eastAsia="CourierNew" w:hAnsi="Times New Roman" w:cs="Times New Roman"/>
          <w:sz w:val="24"/>
          <w:szCs w:val="24"/>
          <w:lang w:val="ro-RO"/>
        </w:rPr>
        <w:t>şi</w:t>
      </w:r>
    </w:p>
    <w:p w:rsidR="004D6A92" w:rsidRDefault="00372391">
      <w:pPr>
        <w:spacing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2. </w:t>
      </w:r>
      <w:bookmarkStart w:id="3" w:name="_Hlk23241396"/>
      <w:r>
        <w:rPr>
          <w:rFonts w:ascii="Times New Roman" w:eastAsia="Times New Roman" w:hAnsi="Times New Roman" w:cs="Times New Roman"/>
          <w:b/>
          <w:sz w:val="24"/>
          <w:szCs w:val="24"/>
          <w:lang w:val="ro-RO"/>
        </w:rPr>
        <w:t>Asocierea S.C. IRIDEX GROUP SALUBRIZARE S.R.L. – S.C. IRIDEX GROUP S.R.L.</w:t>
      </w:r>
      <w:r>
        <w:rPr>
          <w:rFonts w:ascii="Times New Roman" w:eastAsia="Times New Roman" w:hAnsi="Times New Roman" w:cs="Times New Roman"/>
          <w:sz w:val="24"/>
          <w:szCs w:val="24"/>
          <w:lang w:val="ro-RO"/>
        </w:rPr>
        <w:t xml:space="preserve">,  reprezentată prin lider S.C. </w:t>
      </w:r>
      <w:bookmarkStart w:id="4" w:name="_Hlk23322811"/>
      <w:r>
        <w:rPr>
          <w:rFonts w:ascii="Times New Roman" w:eastAsia="Times New Roman" w:hAnsi="Times New Roman" w:cs="Times New Roman"/>
          <w:sz w:val="24"/>
          <w:szCs w:val="24"/>
          <w:lang w:val="ro-RO"/>
        </w:rPr>
        <w:t xml:space="preserve">IRIDEX GROUP SALUBRIZARE </w:t>
      </w:r>
      <w:bookmarkEnd w:id="4"/>
      <w:r>
        <w:rPr>
          <w:rFonts w:ascii="Times New Roman" w:eastAsia="Times New Roman" w:hAnsi="Times New Roman" w:cs="Times New Roman"/>
          <w:sz w:val="24"/>
          <w:szCs w:val="24"/>
          <w:lang w:val="ro-RO"/>
        </w:rPr>
        <w:t xml:space="preserve">S.R.L </w:t>
      </w:r>
      <w:bookmarkEnd w:id="3"/>
      <w:r>
        <w:rPr>
          <w:rFonts w:ascii="Times New Roman" w:eastAsia="Times New Roman" w:hAnsi="Times New Roman" w:cs="Times New Roman"/>
          <w:sz w:val="24"/>
          <w:szCs w:val="24"/>
          <w:lang w:val="ro-RO"/>
        </w:rPr>
        <w:t>cu sediul în ..., în calitate de delegat,</w:t>
      </w:r>
      <w:r>
        <w:rPr>
          <w:rFonts w:ascii="Times New Roman" w:hAnsi="Times New Roman" w:cs="Times New Roman"/>
          <w:sz w:val="24"/>
          <w:szCs w:val="24"/>
          <w:lang w:val="ro-RO"/>
        </w:rPr>
        <w:t xml:space="preserve"> </w:t>
      </w:r>
      <w:r>
        <w:rPr>
          <w:rFonts w:ascii="Times New Roman" w:eastAsia="Times New Roman" w:hAnsi="Times New Roman" w:cs="Times New Roman"/>
          <w:sz w:val="24"/>
          <w:szCs w:val="24"/>
          <w:lang w:val="ro-RO"/>
        </w:rPr>
        <w:t>pe de altă parte,</w:t>
      </w:r>
    </w:p>
    <w:p w:rsidR="004D6A92" w:rsidRDefault="00372391">
      <w:pPr>
        <w:spacing w:line="276"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Preambul</w:t>
      </w:r>
    </w:p>
    <w:p w:rsidR="004D6A92" w:rsidRDefault="00372391">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Având în vedere:</w:t>
      </w:r>
    </w:p>
    <w:p w:rsidR="004D6A92" w:rsidRDefault="00372391">
      <w:pPr>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w:t>
      </w:r>
      <w:r>
        <w:rPr>
          <w:rFonts w:ascii="Times New Roman" w:hAnsi="Times New Roman" w:cs="Times New Roman"/>
          <w:sz w:val="24"/>
          <w:szCs w:val="24"/>
          <w:lang w:val="ro-RO"/>
        </w:rPr>
        <w:t xml:space="preserve"> OUG nr. 133/2022 pentru modificarea și completarea OUG nr. 92/2021 privind regimul deseurilor, precum și a Legii serviciului de salubrizare a localităților nr. 101/2006;</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2.</w:t>
      </w:r>
      <w:r>
        <w:rPr>
          <w:rFonts w:ascii="Times New Roman" w:hAnsi="Times New Roman" w:cs="Times New Roman"/>
          <w:sz w:val="24"/>
          <w:szCs w:val="24"/>
          <w:lang w:val="it-IT"/>
        </w:rPr>
        <w:t xml:space="preserve">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3.</w:t>
      </w:r>
      <w:r>
        <w:rPr>
          <w:rFonts w:ascii="Times New Roman" w:hAnsi="Times New Roman" w:cs="Times New Roman"/>
          <w:sz w:val="24"/>
          <w:szCs w:val="24"/>
          <w:lang w:val="it-IT"/>
        </w:rPr>
        <w:t xml:space="preserve"> Necesitatea actualizării definițiilor și a obiectului contractului în conformitate cu legislația în vigoare, mai sus menționată;</w:t>
      </w:r>
    </w:p>
    <w:p w:rsidR="004D6A92" w:rsidRDefault="00372391">
      <w:pPr>
        <w:spacing w:line="276" w:lineRule="auto"/>
        <w:jc w:val="both"/>
      </w:pPr>
      <w:r>
        <w:rPr>
          <w:rFonts w:ascii="Times New Roman" w:hAnsi="Times New Roman" w:cs="Times New Roman"/>
          <w:b/>
          <w:bCs/>
          <w:sz w:val="24"/>
          <w:szCs w:val="24"/>
          <w:lang w:val="it-IT"/>
        </w:rPr>
        <w:t xml:space="preserve">4. </w:t>
      </w:r>
      <w:r>
        <w:rPr>
          <w:rFonts w:ascii="Times New Roman" w:hAnsi="Times New Roman" w:cs="Times New Roman"/>
          <w:sz w:val="24"/>
          <w:szCs w:val="24"/>
          <w:lang w:val="it-IT"/>
        </w:rPr>
        <w:t xml:space="preserve">Art. 28^2, alin. (4) din Legea serviciului de salubrizare a localităţilor nr. 101/2006, republicata, cu modificarile si completarile ulterioare care prevede: </w:t>
      </w:r>
      <w:r>
        <w:rPr>
          <w:rFonts w:ascii="Times New Roman" w:hAnsi="Times New Roman" w:cs="Times New Roman"/>
          <w:i/>
          <w:iCs/>
          <w:sz w:val="24"/>
          <w:szCs w:val="24"/>
          <w:lang w:val="it-IT"/>
        </w:rPr>
        <w:t xml:space="preserve">“cheltuielile cu contribuția pentru economia circulară pentru cantitățile de deșeuri municipale destinate a fi depozitate care depășesc cantitățile corespunzătoare indicatorilor de performanță prevăzuți în hotărârea de dare în administrare, sau, după caz, în contractul de delegare a gestiunii, inclusiv cheltuielile aferente cu depozitarea acestor deșeuri, se suportă de către operatori, </w:t>
      </w:r>
      <w:r>
        <w:rPr>
          <w:rFonts w:ascii="Times New Roman" w:hAnsi="Times New Roman" w:cs="Times New Roman"/>
          <w:i/>
          <w:iCs/>
          <w:sz w:val="24"/>
          <w:szCs w:val="24"/>
          <w:lang w:val="it-IT"/>
        </w:rPr>
        <w:lastRenderedPageBreak/>
        <w:t>sub formă de penalități pentru neîndeplinirea indicatorilor de performanță, care nu se includ în tarifele/taxele aplicate utilizatorilor”</w:t>
      </w:r>
      <w:r>
        <w:rPr>
          <w:rFonts w:ascii="Times New Roman" w:hAnsi="Times New Roman" w:cs="Times New Roman"/>
          <w:sz w:val="24"/>
          <w:szCs w:val="24"/>
          <w:lang w:val="it-IT"/>
        </w:rPr>
        <w:t>;</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5. </w:t>
      </w:r>
      <w:r>
        <w:rPr>
          <w:rFonts w:ascii="Times New Roman" w:hAnsi="Times New Roman" w:cs="Times New Roman"/>
          <w:sz w:val="24"/>
          <w:szCs w:val="24"/>
          <w:shd w:val="clear" w:color="auto" w:fill="FFFFFF"/>
          <w:lang w:val="it-IT"/>
        </w:rPr>
        <w:t>La data de 31.10.2022 IRIDEX GROUP SALUBRIZARE SRL (in calitate de societate absorbanta) a fuzionat cu SERVICII SALUBRITATE BUCURESTI SA (in calitate de societate absorbita), conform Incheiere nr. 26654/20.02.2023, eliberarata de Oficiul Registrului Comertului de pe langa Tribunalul Bucuresti, denumirea </w:t>
      </w:r>
      <w:r>
        <w:rPr>
          <w:rFonts w:ascii="Times New Roman" w:hAnsi="Times New Roman" w:cs="Times New Roman"/>
          <w:i/>
          <w:iCs/>
          <w:sz w:val="24"/>
          <w:szCs w:val="24"/>
          <w:shd w:val="clear" w:color="auto" w:fill="FFFFFF"/>
          <w:lang w:val="it-IT"/>
        </w:rPr>
        <w:t>“Asocierii SC IRIDEX GROUP SALUBRIZARE SRL – SC IRIDEX GROUP SRL – SC SERVICII SALUBRITATE BUCURESTI SA”</w:t>
      </w:r>
      <w:r>
        <w:rPr>
          <w:rFonts w:ascii="Times New Roman" w:hAnsi="Times New Roman" w:cs="Times New Roman"/>
          <w:sz w:val="24"/>
          <w:szCs w:val="24"/>
          <w:shd w:val="clear" w:color="auto" w:fill="FFFFFF"/>
          <w:lang w:val="it-IT"/>
        </w:rPr>
        <w:t> se modifica in </w:t>
      </w:r>
      <w:r>
        <w:rPr>
          <w:rFonts w:ascii="Times New Roman" w:hAnsi="Times New Roman" w:cs="Times New Roman"/>
          <w:i/>
          <w:iCs/>
          <w:sz w:val="24"/>
          <w:szCs w:val="24"/>
          <w:shd w:val="clear" w:color="auto" w:fill="FFFFFF"/>
          <w:lang w:val="it-IT"/>
        </w:rPr>
        <w:t>“Asocierea SC IRIDEX GROUP SALUBRIZARE SRL – SC IRIDEX GROUP SRL.”</w:t>
      </w:r>
      <w:r>
        <w:rPr>
          <w:rFonts w:ascii="Times New Roman" w:hAnsi="Times New Roman" w:cs="Times New Roman"/>
          <w:sz w:val="24"/>
          <w:szCs w:val="24"/>
          <w:shd w:val="clear" w:color="auto" w:fill="FFFFFF"/>
          <w:lang w:val="it-IT"/>
        </w:rPr>
        <w:t>;</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părțile au convenit modificarea Contractului nr. 1818/30.06.2022 după cum urmează:</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u w:val="single"/>
          <w:lang w:val="it-IT"/>
        </w:rPr>
        <w:t>Art. 1.</w:t>
      </w:r>
      <w:r>
        <w:rPr>
          <w:rFonts w:ascii="Times New Roman" w:hAnsi="Times New Roman" w:cs="Times New Roman"/>
          <w:sz w:val="24"/>
          <w:szCs w:val="24"/>
          <w:lang w:val="it-IT"/>
        </w:rPr>
        <w:t xml:space="preserve"> </w:t>
      </w:r>
      <w:r>
        <w:rPr>
          <w:rFonts w:ascii="Times New Roman" w:hAnsi="Times New Roman" w:cs="Times New Roman"/>
          <w:sz w:val="24"/>
          <w:szCs w:val="24"/>
          <w:shd w:val="clear" w:color="auto" w:fill="FFFFFF"/>
          <w:lang w:val="it-IT"/>
        </w:rPr>
        <w:t>Denumirea </w:t>
      </w:r>
      <w:r>
        <w:rPr>
          <w:rFonts w:ascii="Times New Roman" w:hAnsi="Times New Roman" w:cs="Times New Roman"/>
          <w:i/>
          <w:iCs/>
          <w:sz w:val="24"/>
          <w:szCs w:val="24"/>
          <w:shd w:val="clear" w:color="auto" w:fill="FFFFFF"/>
          <w:lang w:val="it-IT"/>
        </w:rPr>
        <w:t>“Asocierii SC IRIDEX GROUP SALUBRIZARE SRL – SC IRIDEX GROUP SRL – SC SERVICII SALUBRITATE BUCURESTI SA”</w:t>
      </w:r>
      <w:r>
        <w:rPr>
          <w:rFonts w:ascii="Times New Roman" w:hAnsi="Times New Roman" w:cs="Times New Roman"/>
          <w:sz w:val="24"/>
          <w:szCs w:val="24"/>
          <w:shd w:val="clear" w:color="auto" w:fill="FFFFFF"/>
          <w:lang w:val="it-IT"/>
        </w:rPr>
        <w:t> se modifica in </w:t>
      </w:r>
      <w:r>
        <w:rPr>
          <w:rFonts w:ascii="Times New Roman" w:hAnsi="Times New Roman" w:cs="Times New Roman"/>
          <w:i/>
          <w:iCs/>
          <w:sz w:val="24"/>
          <w:szCs w:val="24"/>
          <w:shd w:val="clear" w:color="auto" w:fill="FFFFFF"/>
          <w:lang w:val="it-IT"/>
        </w:rPr>
        <w:t>“Asocierea SC IRIDEX GROUP SALUBRIZARE SRL – SC IRIDEX GROUP SRL”</w:t>
      </w:r>
      <w:r>
        <w:rPr>
          <w:rFonts w:ascii="Times New Roman" w:hAnsi="Times New Roman" w:cs="Times New Roman"/>
          <w:sz w:val="24"/>
          <w:szCs w:val="24"/>
          <w:shd w:val="clear" w:color="auto" w:fill="FFFFFF"/>
          <w:lang w:val="it-IT"/>
        </w:rPr>
        <w:t>.</w:t>
      </w:r>
    </w:p>
    <w:p w:rsidR="004D6A92" w:rsidRDefault="00372391">
      <w:pPr>
        <w:spacing w:line="276" w:lineRule="auto"/>
        <w:jc w:val="both"/>
      </w:pPr>
      <w:r>
        <w:rPr>
          <w:rFonts w:ascii="Times New Roman" w:hAnsi="Times New Roman" w:cs="Times New Roman"/>
          <w:b/>
          <w:bCs/>
          <w:sz w:val="24"/>
          <w:szCs w:val="24"/>
          <w:u w:val="single"/>
          <w:lang w:val="it-IT"/>
        </w:rPr>
        <w:t>Art. 2.</w:t>
      </w:r>
      <w:r>
        <w:rPr>
          <w:rFonts w:ascii="Times New Roman" w:hAnsi="Times New Roman" w:cs="Times New Roman"/>
          <w:sz w:val="24"/>
          <w:szCs w:val="24"/>
          <w:lang w:val="it-IT"/>
        </w:rPr>
        <w:t xml:space="preserve"> Se modific</w:t>
      </w:r>
      <w:r>
        <w:rPr>
          <w:rFonts w:ascii="Times New Roman" w:hAnsi="Times New Roman" w:cs="Times New Roman"/>
          <w:sz w:val="24"/>
          <w:szCs w:val="24"/>
          <w:lang w:val="ro-RO"/>
        </w:rPr>
        <w:t>ă  art. 1, alin. ( 1), care va avea următorul cuprins:</w:t>
      </w:r>
    </w:p>
    <w:p w:rsidR="004D6A92" w:rsidRDefault="00372391">
      <w:pPr>
        <w:spacing w:line="276" w:lineRule="auto"/>
        <w:jc w:val="both"/>
      </w:pPr>
      <w:r>
        <w:rPr>
          <w:rFonts w:ascii="Times New Roman" w:hAnsi="Times New Roman" w:cs="Times New Roman"/>
          <w:sz w:val="24"/>
          <w:szCs w:val="24"/>
          <w:lang w:val="ro-RO"/>
        </w:rPr>
        <w:t>(1) În sensul prezentului Contract, termenii şi expresiile scrise cu majusculă vor avea, cu excepţia situaţiei în care contextul reclamă altfel, sensul stabilit în prezentul Articol:</w:t>
      </w:r>
    </w:p>
    <w:p w:rsidR="004D6A92" w:rsidRDefault="00372391">
      <w:pPr>
        <w:spacing w:after="240" w:line="320" w:lineRule="exact"/>
        <w:jc w:val="both"/>
      </w:pPr>
      <w:r>
        <w:rPr>
          <w:rFonts w:ascii="Times New Roman" w:hAnsi="Times New Roman" w:cs="Times New Roman"/>
          <w:b/>
          <w:sz w:val="24"/>
          <w:szCs w:val="24"/>
          <w:lang w:val="ro-RO"/>
        </w:rPr>
        <w:t>“Afiliat”</w:t>
      </w:r>
      <w:r>
        <w:rPr>
          <w:rFonts w:ascii="Times New Roman" w:hAnsi="Times New Roman" w:cs="Times New Roman"/>
          <w:sz w:val="24"/>
          <w:szCs w:val="24"/>
          <w:lang w:val="ro-RO"/>
        </w:rPr>
        <w:tab/>
        <w:t xml:space="preserve">înseamnă cu privire la orice persoană, oricare altă persoană (juridică) care controlează direct sau indirect prima persoană, care este sub controlul primei persoane sau care este controlată împreună cu prima persoană de către un terţ; în sensul prezentului Contract termenul „control” cu referire la orice persoană înseamnă deţinerea, direct sau indirect, a oricăreia dintre următoarele:  (i) cel puţin jumătate din capitalul social sau activele afacerii sau (ii) cel puţin jumătate din drepturile de vot în adunările acționarilor/asociaţilor sau (iii) dreptul de a numi cel puţin jumătate dintre membrii consiliului de administraţie sau organelor statutare care reprezintă o asemenea persoană (juridică); </w:t>
      </w:r>
    </w:p>
    <w:p w:rsidR="004D6A92" w:rsidRDefault="00372391">
      <w:pPr>
        <w:spacing w:after="240" w:line="320" w:lineRule="exact"/>
        <w:ind w:left="2877" w:hanging="2877"/>
        <w:jc w:val="both"/>
      </w:pPr>
      <w:r>
        <w:rPr>
          <w:rFonts w:ascii="Times New Roman" w:hAnsi="Times New Roman" w:cs="Times New Roman"/>
          <w:b/>
          <w:sz w:val="24"/>
          <w:szCs w:val="24"/>
          <w:lang w:val="ro-RO"/>
        </w:rPr>
        <w:t xml:space="preserve">”An Contractual” </w:t>
      </w:r>
      <w:r>
        <w:rPr>
          <w:rFonts w:ascii="Times New Roman" w:hAnsi="Times New Roman" w:cs="Times New Roman"/>
          <w:b/>
          <w:sz w:val="24"/>
          <w:szCs w:val="24"/>
          <w:lang w:val="ro-RO"/>
        </w:rPr>
        <w:tab/>
      </w:r>
      <w:r>
        <w:rPr>
          <w:rFonts w:ascii="Times New Roman" w:hAnsi="Times New Roman" w:cs="Times New Roman"/>
          <w:sz w:val="24"/>
          <w:szCs w:val="24"/>
          <w:lang w:val="ro-RO"/>
        </w:rPr>
        <w:t>înseamnă o perioadă de timp începând la Data Începerii Contractului şi terminându-se la aceeaşi dată a anilor următori, până la data încetării duratei prezentului Contract;</w:t>
      </w:r>
    </w:p>
    <w:p w:rsidR="004D6A92" w:rsidRDefault="00372391">
      <w:pPr>
        <w:spacing w:after="240" w:line="320" w:lineRule="exact"/>
        <w:ind w:left="2200" w:hanging="2200"/>
        <w:jc w:val="both"/>
      </w:pPr>
      <w:r>
        <w:rPr>
          <w:rFonts w:ascii="Times New Roman" w:hAnsi="Times New Roman" w:cs="Times New Roman"/>
          <w:b/>
          <w:sz w:val="24"/>
          <w:szCs w:val="24"/>
          <w:lang w:val="ro-RO"/>
        </w:rPr>
        <w:t xml:space="preserve">„Aria Delegării” </w:t>
      </w:r>
      <w:r>
        <w:rPr>
          <w:rFonts w:ascii="Times New Roman" w:hAnsi="Times New Roman" w:cs="Times New Roman"/>
          <w:b/>
          <w:sz w:val="24"/>
          <w:szCs w:val="24"/>
          <w:lang w:val="ro-RO"/>
        </w:rPr>
        <w:tab/>
      </w:r>
      <w:r>
        <w:rPr>
          <w:rFonts w:ascii="Times New Roman" w:hAnsi="Times New Roman" w:cs="Times New Roman"/>
          <w:sz w:val="24"/>
          <w:szCs w:val="24"/>
          <w:lang w:val="ro-RO"/>
        </w:rPr>
        <w:t>înseamnă raza teritorială a unităților administrative care formează împreună Delegatarul.</w:t>
      </w:r>
    </w:p>
    <w:p w:rsidR="004D6A92" w:rsidRDefault="00372391">
      <w:pPr>
        <w:spacing w:after="240" w:line="320" w:lineRule="exact"/>
        <w:ind w:left="2877" w:hanging="2877"/>
        <w:jc w:val="both"/>
      </w:pPr>
      <w:r>
        <w:rPr>
          <w:rFonts w:ascii="Times New Roman" w:hAnsi="Times New Roman" w:cs="Times New Roman"/>
          <w:b/>
          <w:sz w:val="24"/>
          <w:szCs w:val="24"/>
          <w:lang w:val="ro-RO"/>
        </w:rPr>
        <w:t xml:space="preserve">„Asociaţia” sau „ADI ECODOLJ” </w:t>
      </w:r>
      <w:r>
        <w:rPr>
          <w:rFonts w:ascii="Times New Roman" w:hAnsi="Times New Roman" w:cs="Times New Roman"/>
          <w:sz w:val="24"/>
          <w:szCs w:val="24"/>
          <w:lang w:val="ro-RO"/>
        </w:rPr>
        <w:tab/>
        <w:t>înseamnă Asociaţia de Dezvoltare Intercomunitară de Gestionare a Deseurilor “ECODOLJ”,  înregistrată în Registrul asociaţiilor şi fundaţiilor de pe lângă judecătoria Craiova cu numărul 81 din 03.11.2009</w:t>
      </w:r>
    </w:p>
    <w:p w:rsidR="004D6A92" w:rsidRDefault="00372391">
      <w:pPr>
        <w:spacing w:after="240" w:line="320" w:lineRule="exact"/>
        <w:ind w:left="2877" w:right="-2" w:hanging="2877"/>
        <w:jc w:val="both"/>
      </w:pPr>
      <w:r>
        <w:rPr>
          <w:rFonts w:ascii="Times New Roman" w:hAnsi="Times New Roman" w:cs="Times New Roman"/>
          <w:b/>
          <w:bCs/>
          <w:sz w:val="24"/>
          <w:szCs w:val="24"/>
          <w:lang w:val="ro-RO"/>
        </w:rPr>
        <w:t>„Autoritate Competentă”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înseamnă orice instanţă judecătorească competentă şi orice autoritate locală, naţională sau organizaţie internaţională, inspectorat, agenţie, ministru, minister, persoană oficială sau funcţionar public din cadrul Guvernului României, instituţie publică, inclusiv, dar nelimitându-se la, Autoritatea de Reglementare;  </w:t>
      </w:r>
    </w:p>
    <w:p w:rsidR="004D6A92" w:rsidRDefault="00372391">
      <w:pPr>
        <w:spacing w:after="240" w:line="320" w:lineRule="exact"/>
        <w:ind w:left="2640" w:right="-2" w:hanging="2640"/>
        <w:jc w:val="both"/>
      </w:pPr>
      <w:r>
        <w:rPr>
          <w:rFonts w:ascii="Times New Roman" w:hAnsi="Times New Roman" w:cs="Times New Roman"/>
          <w:b/>
          <w:sz w:val="24"/>
          <w:szCs w:val="24"/>
          <w:lang w:val="ro-RO"/>
        </w:rPr>
        <w:t>„Autoritatea de Reglementare”</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înseamnă Autoritatea Naţională de Reglementare pentru Servicii Comunitare de Utilităţi Publice (ANRSC) sau orice altă </w:t>
      </w:r>
      <w:r>
        <w:rPr>
          <w:rFonts w:ascii="Times New Roman" w:hAnsi="Times New Roman" w:cs="Times New Roman"/>
          <w:sz w:val="24"/>
          <w:szCs w:val="24"/>
          <w:lang w:val="ro-RO"/>
        </w:rPr>
        <w:lastRenderedPageBreak/>
        <w:t>instituţie similară care poate fi autorizată şi împuternicită conform Legii în vigoare la un moment dat să monitorizeze şi să reglementeze regimul tarifelor şi/sau al Serviciului;</w:t>
      </w:r>
    </w:p>
    <w:p w:rsidR="004D6A92" w:rsidRDefault="00372391">
      <w:pPr>
        <w:spacing w:after="240" w:line="320" w:lineRule="exact"/>
        <w:ind w:left="2880" w:hanging="2880"/>
        <w:jc w:val="both"/>
      </w:pPr>
      <w:r>
        <w:rPr>
          <w:rFonts w:ascii="Times New Roman" w:hAnsi="Times New Roman" w:cs="Times New Roman"/>
          <w:sz w:val="24"/>
          <w:szCs w:val="24"/>
          <w:lang w:val="ro-RO"/>
        </w:rPr>
        <w:t>„</w:t>
      </w:r>
      <w:r>
        <w:rPr>
          <w:rFonts w:ascii="Times New Roman" w:hAnsi="Times New Roman" w:cs="Times New Roman"/>
          <w:b/>
          <w:sz w:val="24"/>
          <w:szCs w:val="24"/>
          <w:lang w:val="ro-RO"/>
        </w:rPr>
        <w:t>Autorizaţii</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toate autorizaţiile, licenţele, permisele, certificatele, avizele, aprobările etc., emise de Autoritatea de Reglementarea sau altă Autoritate Competentă, în scopul furnizării/prestării şi gestiunii Serviciului;</w:t>
      </w:r>
    </w:p>
    <w:p w:rsidR="004D6A92" w:rsidRDefault="00372391">
      <w:pPr>
        <w:spacing w:after="240" w:line="276" w:lineRule="auto"/>
        <w:ind w:left="2694" w:hanging="2694"/>
        <w:jc w:val="both"/>
      </w:pPr>
      <w:r>
        <w:rPr>
          <w:rFonts w:ascii="Times New Roman" w:eastAsia="TimesNewRoman" w:hAnsi="Times New Roman" w:cs="Times New Roman"/>
          <w:b/>
          <w:bCs/>
          <w:sz w:val="24"/>
          <w:szCs w:val="24"/>
          <w:lang w:val="ro-RO"/>
        </w:rPr>
        <w:t>Biodeșeuri</w:t>
      </w:r>
      <w:r>
        <w:rPr>
          <w:rFonts w:ascii="Times New Roman" w:eastAsia="TimesNewRoman" w:hAnsi="Times New Roman" w:cs="Times New Roman"/>
          <w:sz w:val="24"/>
          <w:szCs w:val="24"/>
          <w:lang w:val="ro-RO"/>
        </w:rPr>
        <w:t xml:space="preserve"> </w:t>
      </w:r>
      <w:r>
        <w:rPr>
          <w:rFonts w:ascii="Times New Roman" w:eastAsia="TimesNewRoman" w:hAnsi="Times New Roman" w:cs="Times New Roman"/>
          <w:i/>
          <w:iCs/>
          <w:sz w:val="24"/>
          <w:szCs w:val="24"/>
          <w:lang w:val="ro-RO"/>
        </w:rPr>
        <w:t xml:space="preserve">– </w:t>
      </w:r>
      <w:r>
        <w:rPr>
          <w:rFonts w:ascii="Times New Roman" w:eastAsia="TimesNewRoman" w:hAnsi="Times New Roman" w:cs="Times New Roman"/>
          <w:sz w:val="24"/>
          <w:szCs w:val="24"/>
          <w:lang w:val="ro-RO"/>
        </w:rPr>
        <w:t>conform prevederilor pct. 3 din anrxa 1 la Ordonanta de Urgența a Guvernului nr. 92/2021 privind regimul deseurilor, cu modificarile și completarile ulterioare;</w:t>
      </w:r>
    </w:p>
    <w:p w:rsidR="004D6A92" w:rsidRDefault="00372391">
      <w:pPr>
        <w:spacing w:after="240" w:line="320" w:lineRule="exact"/>
        <w:ind w:left="993" w:hanging="993"/>
        <w:jc w:val="both"/>
      </w:pPr>
      <w:r>
        <w:rPr>
          <w:rFonts w:ascii="Times New Roman" w:hAnsi="Times New Roman" w:cs="Times New Roman"/>
          <w:b/>
          <w:sz w:val="24"/>
          <w:szCs w:val="24"/>
          <w:lang w:val="ro-RO"/>
        </w:rPr>
        <w:t>”Bune Practici Comerciale”</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toate acţiunile, faptele, metodele şi practicile relevante 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rsidR="004D6A92" w:rsidRDefault="00372391">
      <w:pPr>
        <w:spacing w:after="240" w:line="320" w:lineRule="exact"/>
        <w:ind w:left="993"/>
        <w:jc w:val="both"/>
      </w:pPr>
      <w:r>
        <w:rPr>
          <w:rFonts w:ascii="Times New Roman" w:hAnsi="Times New Roman" w:cs="Times New Roman"/>
          <w:sz w:val="24"/>
          <w:szCs w:val="24"/>
          <w:lang w:val="ro-RO"/>
        </w:rPr>
        <w:t>(A) disponibilitatea necesarului de echipamente, utilaje, vehicule, materiale, instalaţii şi staţii, resurse adecvate, inclusiv a utilităţilor necesare astfel încât aceste elemente ante-menţionate să funcţioneze la capacitate maximă atât în condiţii normale de operare, cât şi în condiţii excepţionale de operare ce pot fi prevăzute în limite rezonabile;</w:t>
      </w:r>
    </w:p>
    <w:p w:rsidR="004D6A92" w:rsidRDefault="00372391">
      <w:pPr>
        <w:spacing w:after="240" w:line="320" w:lineRule="exact"/>
        <w:ind w:left="993"/>
        <w:jc w:val="both"/>
      </w:pPr>
      <w:r>
        <w:rPr>
          <w:rFonts w:ascii="Times New Roman" w:hAnsi="Times New Roman" w:cs="Times New Roman"/>
          <w:sz w:val="24"/>
          <w:szCs w:val="24"/>
          <w:lang w:val="ro-RO"/>
        </w:rPr>
        <w:t>(B) 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rsidR="004D6A92" w:rsidRDefault="00372391">
      <w:pPr>
        <w:spacing w:after="240" w:line="320" w:lineRule="exact"/>
        <w:ind w:left="993"/>
        <w:jc w:val="both"/>
      </w:pPr>
      <w:r>
        <w:rPr>
          <w:rFonts w:ascii="Times New Roman" w:hAnsi="Times New Roman" w:cs="Times New Roman"/>
          <w:sz w:val="24"/>
          <w:szCs w:val="24"/>
          <w:lang w:val="ro-RO"/>
        </w:rPr>
        <w:t>(C) 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 tehnica, uneltele şi echipamentele adecvate;</w:t>
      </w:r>
    </w:p>
    <w:p w:rsidR="004D6A92" w:rsidRDefault="00372391">
      <w:pPr>
        <w:spacing w:after="240" w:line="320" w:lineRule="exact"/>
        <w:ind w:left="993"/>
        <w:jc w:val="both"/>
      </w:pPr>
      <w:r>
        <w:rPr>
          <w:rFonts w:ascii="Times New Roman" w:hAnsi="Times New Roman" w:cs="Times New Roman"/>
          <w:sz w:val="24"/>
          <w:szCs w:val="24"/>
          <w:lang w:val="ro-RO"/>
        </w:rPr>
        <w:t>(D) verificări şi controale inopinate şi adecvate pentru a asigura funcţionarea la parametri optimi a echipamentelor şi utilajelor folosite în gestiunea Serviciului conform, atât în condiţii normale, cât şi în condiţii neobişnuite (ce pot fi prevăzute în limite rezonabile); şi</w:t>
      </w:r>
    </w:p>
    <w:p w:rsidR="004D6A92" w:rsidRDefault="00372391">
      <w:pPr>
        <w:spacing w:after="240" w:line="320" w:lineRule="exact"/>
        <w:ind w:left="993"/>
        <w:jc w:val="both"/>
      </w:pPr>
      <w:r>
        <w:rPr>
          <w:rFonts w:ascii="Times New Roman" w:hAnsi="Times New Roman" w:cs="Times New Roman"/>
          <w:sz w:val="24"/>
          <w:szCs w:val="24"/>
          <w:lang w:val="ro-RO"/>
        </w:rPr>
        <w:t>(E) operarea echipamentelor şi utilajelor folosite în gestiunea Serviciului în condiţii de siguranţă deplină pentru personalul manevrant, alţi angajaţi, populaţie, mediul înconjurător, precum şi pentru alte instalaţii conexe;</w:t>
      </w:r>
    </w:p>
    <w:p w:rsidR="004D6A92" w:rsidRDefault="00372391">
      <w:pPr>
        <w:spacing w:after="240" w:line="320" w:lineRule="exact"/>
        <w:ind w:left="3261" w:hanging="3261"/>
        <w:jc w:val="both"/>
      </w:pPr>
      <w:r>
        <w:rPr>
          <w:rFonts w:ascii="Times New Roman" w:hAnsi="Times New Roman" w:cs="Times New Roman"/>
          <w:b/>
          <w:sz w:val="24"/>
          <w:szCs w:val="24"/>
          <w:lang w:val="ro-RO" w:eastAsia="ro-RO"/>
        </w:rPr>
        <w:t>”Bunuri de Preluare”</w:t>
      </w:r>
      <w:r>
        <w:rPr>
          <w:rFonts w:ascii="Times New Roman" w:hAnsi="Times New Roman" w:cs="Times New Roman"/>
          <w:sz w:val="24"/>
          <w:szCs w:val="24"/>
          <w:lang w:val="ro-RO" w:eastAsia="ro-RO"/>
        </w:rPr>
        <w:t xml:space="preserve"> </w:t>
      </w:r>
      <w:r>
        <w:rPr>
          <w:rFonts w:ascii="Times New Roman" w:hAnsi="Times New Roman" w:cs="Times New Roman"/>
          <w:sz w:val="24"/>
          <w:szCs w:val="24"/>
          <w:lang w:val="ro-RO" w:eastAsia="ro-RO"/>
        </w:rPr>
        <w:tab/>
      </w:r>
      <w:r>
        <w:rPr>
          <w:rFonts w:ascii="Times New Roman" w:hAnsi="Times New Roman" w:cs="Times New Roman"/>
          <w:sz w:val="24"/>
          <w:szCs w:val="24"/>
          <w:lang w:val="ro-RO"/>
        </w:rPr>
        <w:t>înseamnă acele bunuri care la Data Încetării Contractului pot reveni Delegatarului, în măsura în care acesta din urmă îşi manifesta intenţia de a prelua bunurile respective în schimbul plăţii unei compensaţii, în condiţiile Legii şi ale prezentului Contract</w:t>
      </w:r>
      <w:r>
        <w:rPr>
          <w:rFonts w:ascii="Times New Roman" w:hAnsi="Times New Roman" w:cs="Times New Roman"/>
          <w:sz w:val="24"/>
          <w:szCs w:val="24"/>
          <w:lang w:val="ro-RO" w:eastAsia="ro-RO"/>
        </w:rPr>
        <w:t>;</w:t>
      </w:r>
    </w:p>
    <w:p w:rsidR="004D6A92" w:rsidRDefault="00372391">
      <w:pPr>
        <w:spacing w:after="240" w:line="320" w:lineRule="exact"/>
        <w:ind w:left="2880" w:hanging="2880"/>
        <w:jc w:val="both"/>
      </w:pPr>
      <w:r>
        <w:rPr>
          <w:rFonts w:ascii="Times New Roman" w:hAnsi="Times New Roman" w:cs="Times New Roman"/>
          <w:b/>
          <w:sz w:val="24"/>
          <w:szCs w:val="24"/>
          <w:lang w:val="ro-RO"/>
        </w:rPr>
        <w:lastRenderedPageBreak/>
        <w:t>”Bunuri de Retur”</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acele bunuri care, la Data Încetării Contractului, revin sau intră în proprietatea  Delegatarului, de plin drept, în principiu gratuit (cu excepţia cazurilor prevăzute de prezentul Contract), în bună stare, exploatabile şi libere de orice sarcini, ipoteci, gajuri sau garanţii ori obligaţii similare</w:t>
      </w:r>
      <w:r>
        <w:rPr>
          <w:rFonts w:ascii="Times New Roman" w:hAnsi="Times New Roman" w:cs="Times New Roman"/>
          <w:sz w:val="24"/>
          <w:szCs w:val="24"/>
          <w:lang w:val="ro-RO" w:eastAsia="ro-RO"/>
        </w:rPr>
        <w:t xml:space="preserve">; </w:t>
      </w:r>
    </w:p>
    <w:p w:rsidR="004D6A92" w:rsidRDefault="00372391">
      <w:pPr>
        <w:spacing w:after="240" w:line="320" w:lineRule="exact"/>
        <w:ind w:left="2160" w:hanging="2160"/>
        <w:jc w:val="both"/>
      </w:pPr>
      <w:r>
        <w:rPr>
          <w:rFonts w:ascii="Times New Roman" w:hAnsi="Times New Roman" w:cs="Times New Roman"/>
          <w:b/>
          <w:sz w:val="24"/>
          <w:szCs w:val="24"/>
          <w:lang w:val="ro-RO"/>
        </w:rPr>
        <w:t xml:space="preserve">”Bunuri Proprii” </w:t>
      </w:r>
      <w:r>
        <w:rPr>
          <w:rFonts w:ascii="Times New Roman" w:hAnsi="Times New Roman" w:cs="Times New Roman"/>
          <w:sz w:val="24"/>
          <w:szCs w:val="24"/>
          <w:lang w:val="ro-RO"/>
        </w:rPr>
        <w:tab/>
        <w:t>înseamnă acele bunuri care aparțin Delegatului și care  rămân în proprietatea sa după Data Încetării Contractului;</w:t>
      </w:r>
    </w:p>
    <w:p w:rsidR="004D6A92" w:rsidRDefault="00372391">
      <w:pPr>
        <w:spacing w:after="240" w:line="320" w:lineRule="exact"/>
        <w:ind w:left="2160" w:hanging="2160"/>
        <w:jc w:val="both"/>
      </w:pPr>
      <w:r>
        <w:rPr>
          <w:rFonts w:ascii="Times New Roman" w:hAnsi="Times New Roman" w:cs="Times New Roman"/>
          <w:b/>
          <w:bCs/>
          <w:iCs/>
          <w:sz w:val="24"/>
          <w:szCs w:val="24"/>
          <w:lang w:val="ro-RO" w:eastAsia="ro-RO"/>
        </w:rPr>
        <w:t xml:space="preserve">”Contract” </w:t>
      </w:r>
      <w:r>
        <w:rPr>
          <w:rFonts w:ascii="Times New Roman" w:hAnsi="Times New Roman" w:cs="Times New Roman"/>
          <w:bCs/>
          <w:iCs/>
          <w:sz w:val="24"/>
          <w:szCs w:val="24"/>
          <w:lang w:val="ro-RO" w:eastAsia="ro-RO"/>
        </w:rPr>
        <w:tab/>
      </w:r>
      <w:r>
        <w:rPr>
          <w:rFonts w:ascii="Times New Roman" w:hAnsi="Times New Roman" w:cs="Times New Roman"/>
          <w:sz w:val="24"/>
          <w:szCs w:val="24"/>
          <w:lang w:val="ro-RO"/>
        </w:rPr>
        <w:t>înseamnă</w:t>
      </w:r>
      <w:r>
        <w:rPr>
          <w:rFonts w:ascii="Times New Roman" w:hAnsi="Times New Roman" w:cs="Times New Roman"/>
          <w:bCs/>
          <w:iCs/>
          <w:sz w:val="24"/>
          <w:szCs w:val="24"/>
          <w:lang w:val="ro-RO" w:eastAsia="ro-RO"/>
        </w:rPr>
        <w:t xml:space="preserve"> prezentul Contract de delegare a gestiunii Serviciului, împreună cu toate Anexele sale, așa cum pot fi modificate acestea sau Contractul la un moment dat cu acordul Părților prin acte adiţionale</w:t>
      </w:r>
      <w:r>
        <w:rPr>
          <w:rFonts w:ascii="Times New Roman" w:hAnsi="Times New Roman" w:cs="Times New Roman"/>
          <w:sz w:val="24"/>
          <w:szCs w:val="24"/>
          <w:lang w:val="ro-RO"/>
        </w:rPr>
        <w:t xml:space="preserve">; </w:t>
      </w:r>
    </w:p>
    <w:p w:rsidR="004D6A92" w:rsidRDefault="00372391">
      <w:pPr>
        <w:spacing w:after="240" w:line="320" w:lineRule="exact"/>
        <w:ind w:left="4248" w:hanging="4248"/>
        <w:jc w:val="both"/>
      </w:pPr>
      <w:r>
        <w:rPr>
          <w:rFonts w:ascii="Times New Roman" w:hAnsi="Times New Roman" w:cs="Times New Roman"/>
          <w:b/>
          <w:sz w:val="24"/>
          <w:szCs w:val="24"/>
          <w:lang w:val="ro-RO"/>
        </w:rPr>
        <w:t>”Data de Începere (a Contractului)”</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data emiterii primului ordin de începere a activității/activităților, după finalizarea perioadei de mobilizare</w:t>
      </w:r>
      <w:r>
        <w:rPr>
          <w:rFonts w:ascii="Times New Roman" w:hAnsi="Times New Roman" w:cs="Times New Roman"/>
          <w:sz w:val="24"/>
          <w:szCs w:val="24"/>
          <w:lang w:val="ro-RO" w:eastAsia="en-GB"/>
        </w:rPr>
        <w:t>;</w:t>
      </w:r>
      <w:r>
        <w:rPr>
          <w:rFonts w:ascii="Times New Roman" w:hAnsi="Times New Roman" w:cs="Times New Roman"/>
          <w:sz w:val="24"/>
          <w:szCs w:val="24"/>
          <w:lang w:val="ro-RO"/>
        </w:rPr>
        <w:t xml:space="preserve"> </w:t>
      </w:r>
    </w:p>
    <w:p w:rsidR="004D6A92" w:rsidRDefault="00372391">
      <w:pPr>
        <w:spacing w:after="240" w:line="320" w:lineRule="exact"/>
        <w:ind w:left="3600" w:hanging="3600"/>
        <w:jc w:val="both"/>
      </w:pPr>
      <w:r>
        <w:rPr>
          <w:rFonts w:ascii="Times New Roman" w:hAnsi="Times New Roman" w:cs="Times New Roman"/>
          <w:b/>
          <w:sz w:val="24"/>
          <w:szCs w:val="24"/>
          <w:lang w:val="ro-RO"/>
        </w:rPr>
        <w:t xml:space="preserve">”Data Intrării în Vigoare” </w:t>
      </w:r>
      <w:r>
        <w:rPr>
          <w:rFonts w:ascii="Times New Roman" w:hAnsi="Times New Roman" w:cs="Times New Roman"/>
          <w:sz w:val="24"/>
          <w:szCs w:val="24"/>
          <w:lang w:val="ro-RO"/>
        </w:rPr>
        <w:tab/>
        <w:t>înseamnă Data Semnării Contractului, mai jos definită, dată la care Contractul va intra în vigoare.</w:t>
      </w:r>
    </w:p>
    <w:p w:rsidR="004D6A92" w:rsidRDefault="00372391">
      <w:pPr>
        <w:spacing w:after="240" w:line="320" w:lineRule="exact"/>
        <w:ind w:left="2880" w:hanging="2880"/>
        <w:jc w:val="both"/>
      </w:pPr>
      <w:r>
        <w:rPr>
          <w:rFonts w:ascii="Times New Roman" w:hAnsi="Times New Roman" w:cs="Times New Roman"/>
          <w:b/>
          <w:sz w:val="24"/>
          <w:szCs w:val="24"/>
          <w:lang w:val="ro-RO"/>
        </w:rPr>
        <w:t>”Data Încetării (Contractului)”</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înseamnă data la care Contractul îşi încetează efectele între Părţi, fără a aduce atingere excepţiilor stipulate la Articolul 50 (“Menţinerea unor prevederi după Data Încetării”) din prezentul Contract; </w:t>
      </w:r>
    </w:p>
    <w:p w:rsidR="004D6A92" w:rsidRDefault="00372391">
      <w:pPr>
        <w:spacing w:after="240" w:line="320" w:lineRule="exact"/>
        <w:ind w:left="3600" w:hanging="3600"/>
        <w:jc w:val="both"/>
      </w:pPr>
      <w:r>
        <w:rPr>
          <w:rFonts w:ascii="Times New Roman" w:hAnsi="Times New Roman" w:cs="Times New Roman"/>
          <w:b/>
          <w:sz w:val="24"/>
          <w:szCs w:val="24"/>
          <w:lang w:val="ro-RO"/>
        </w:rPr>
        <w:t>”Data Semnării (Contractului)”</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înseamnă data când Contractul a fost semnat de către reprezentanţii Delegatului şi ai Delegatarului/ ADI în numele şi pe seama Delegatarului sau de către ultimul dintre aceştia în cazul în care Contractul nu este semnat în aceeaşi zi de ambele Părţi ; </w:t>
      </w:r>
    </w:p>
    <w:p w:rsidR="004D6A92" w:rsidRDefault="00372391">
      <w:pPr>
        <w:spacing w:after="240" w:line="320" w:lineRule="exact"/>
        <w:ind w:left="2160" w:hanging="2160"/>
        <w:jc w:val="both"/>
      </w:pPr>
      <w:r>
        <w:rPr>
          <w:rFonts w:ascii="Times New Roman" w:hAnsi="Times New Roman" w:cs="Times New Roman"/>
          <w:b/>
          <w:sz w:val="24"/>
          <w:szCs w:val="24"/>
          <w:lang w:val="ro-RO"/>
        </w:rPr>
        <w:t>”Daună”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r>
        <w:rPr>
          <w:rFonts w:ascii="Times New Roman" w:hAnsi="Times New Roman" w:cs="Times New Roman"/>
          <w:sz w:val="24"/>
          <w:szCs w:val="24"/>
          <w:lang w:val="ro-RO" w:eastAsia="ro-RO"/>
        </w:rPr>
        <w:t xml:space="preserve">  </w:t>
      </w:r>
    </w:p>
    <w:p w:rsidR="004D6A92" w:rsidRDefault="00372391">
      <w:pPr>
        <w:spacing w:after="240" w:line="320" w:lineRule="exact"/>
        <w:ind w:left="2160" w:hanging="2160"/>
        <w:jc w:val="both"/>
      </w:pPr>
      <w:r>
        <w:rPr>
          <w:rFonts w:ascii="Times New Roman" w:hAnsi="Times New Roman" w:cs="Times New Roman"/>
          <w:sz w:val="24"/>
          <w:szCs w:val="24"/>
          <w:lang w:val="ro-RO" w:eastAsia="ro-RO"/>
        </w:rPr>
        <w:t>”</w:t>
      </w:r>
      <w:r>
        <w:rPr>
          <w:rFonts w:ascii="Times New Roman" w:hAnsi="Times New Roman" w:cs="Times New Roman"/>
          <w:b/>
          <w:sz w:val="24"/>
          <w:szCs w:val="24"/>
          <w:lang w:val="ro-RO" w:eastAsia="ro-RO"/>
        </w:rPr>
        <w:t>D</w:t>
      </w:r>
      <w:r>
        <w:rPr>
          <w:rFonts w:ascii="Times New Roman" w:hAnsi="Times New Roman" w:cs="Times New Roman"/>
          <w:b/>
          <w:bCs/>
          <w:iCs/>
          <w:sz w:val="24"/>
          <w:szCs w:val="24"/>
          <w:lang w:val="ro-RO" w:eastAsia="ro-RO"/>
        </w:rPr>
        <w:t xml:space="preserve">elegatar” </w:t>
      </w:r>
      <w:r>
        <w:rPr>
          <w:rFonts w:ascii="Times New Roman" w:hAnsi="Times New Roman" w:cs="Times New Roman"/>
          <w:b/>
          <w:bCs/>
          <w:iCs/>
          <w:sz w:val="24"/>
          <w:szCs w:val="24"/>
          <w:lang w:val="ro-RO" w:eastAsia="ro-RO"/>
        </w:rPr>
        <w:tab/>
      </w:r>
      <w:r>
        <w:rPr>
          <w:rFonts w:ascii="Times New Roman" w:hAnsi="Times New Roman" w:cs="Times New Roman"/>
          <w:sz w:val="24"/>
          <w:szCs w:val="24"/>
          <w:lang w:val="ro-RO"/>
        </w:rPr>
        <w:t>înseamnă toate unităţile administrativ-teritoriale ale județului Dolj şi judeţul Dolj, membre ale ADI ECODOLJ, care au atribuit prezentul Contract prin intermediul ADI ECODOLJ;</w:t>
      </w:r>
    </w:p>
    <w:p w:rsidR="004D6A92" w:rsidRDefault="00372391">
      <w:pPr>
        <w:spacing w:after="240" w:line="276" w:lineRule="auto"/>
        <w:jc w:val="both"/>
      </w:pPr>
      <w:r>
        <w:rPr>
          <w:rFonts w:ascii="Times New Roman" w:hAnsi="Times New Roman" w:cs="Times New Roman"/>
          <w:b/>
          <w:bCs/>
          <w:i/>
          <w:iCs/>
          <w:sz w:val="24"/>
          <w:szCs w:val="24"/>
          <w:lang w:val="ro-RO" w:eastAsia="ro-RO"/>
        </w:rPr>
        <w:t>Delegatul</w:t>
      </w:r>
      <w:r>
        <w:rPr>
          <w:rFonts w:ascii="Times New Roman" w:hAnsi="Times New Roman" w:cs="Times New Roman"/>
          <w:i/>
          <w:iCs/>
          <w:sz w:val="24"/>
          <w:szCs w:val="24"/>
          <w:lang w:val="ro-RO" w:eastAsia="ro-RO"/>
        </w:rPr>
        <w:t xml:space="preserve"> - </w:t>
      </w:r>
      <w:r>
        <w:rPr>
          <w:rFonts w:ascii="Times New Roman" w:hAnsi="Times New Roman" w:cs="Times New Roman"/>
          <w:i/>
          <w:iCs/>
          <w:sz w:val="24"/>
          <w:szCs w:val="24"/>
          <w:lang w:val="ro-RO" w:eastAsia="ro-RO"/>
        </w:rPr>
        <w:tab/>
        <w:t>înseamnă societatea Asocierea S.C. IRIDEX GROUP SALUBRIZARE S.R.L. - S.C. IRIDEX GROUP S.R.L., căreia i-a fost atribuit prezentul Contract;</w:t>
      </w:r>
    </w:p>
    <w:p w:rsidR="004D6A92" w:rsidRDefault="00372391">
      <w:pPr>
        <w:spacing w:after="240" w:line="320" w:lineRule="exact"/>
        <w:ind w:left="1410" w:hanging="1410"/>
        <w:jc w:val="both"/>
      </w:pPr>
      <w:r>
        <w:rPr>
          <w:rFonts w:ascii="Times New Roman" w:hAnsi="Times New Roman" w:cs="Times New Roman"/>
          <w:sz w:val="24"/>
          <w:szCs w:val="24"/>
          <w:lang w:val="ro-RO"/>
        </w:rPr>
        <w:t>„</w:t>
      </w:r>
      <w:r>
        <w:rPr>
          <w:rFonts w:ascii="Times New Roman" w:hAnsi="Times New Roman" w:cs="Times New Roman"/>
          <w:b/>
          <w:sz w:val="24"/>
          <w:szCs w:val="24"/>
          <w:lang w:val="ro-RO"/>
        </w:rPr>
        <w:t>Depozit</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rampa pentru depozitarea Deșeurilor, la suprafaţă sau subteran.</w:t>
      </w:r>
    </w:p>
    <w:p w:rsidR="004D6A92" w:rsidRDefault="00372391">
      <w:pPr>
        <w:pStyle w:val="Default"/>
        <w:spacing w:after="240" w:line="320" w:lineRule="exact"/>
        <w:ind w:left="2880" w:hanging="2880"/>
        <w:jc w:val="both"/>
      </w:pPr>
      <w:r>
        <w:rPr>
          <w:b/>
        </w:rPr>
        <w:t>“</w:t>
      </w:r>
      <w:proofErr w:type="spellStart"/>
      <w:proofErr w:type="gramStart"/>
      <w:r>
        <w:rPr>
          <w:b/>
        </w:rPr>
        <w:t>Deşeu</w:t>
      </w:r>
      <w:proofErr w:type="spellEnd"/>
      <w:r>
        <w:rPr>
          <w:b/>
        </w:rPr>
        <w:t>(</w:t>
      </w:r>
      <w:proofErr w:type="spellStart"/>
      <w:proofErr w:type="gramEnd"/>
      <w:r>
        <w:rPr>
          <w:b/>
        </w:rPr>
        <w:t>uri</w:t>
      </w:r>
      <w:proofErr w:type="spellEnd"/>
      <w:r>
        <w:rPr>
          <w:b/>
        </w:rPr>
        <w:t>)”</w:t>
      </w:r>
      <w:r>
        <w:t xml:space="preserve"> </w:t>
      </w:r>
      <w:r>
        <w:tab/>
      </w:r>
      <w:proofErr w:type="spellStart"/>
      <w:r>
        <w:t>înseamnă</w:t>
      </w:r>
      <w:proofErr w:type="spellEnd"/>
      <w:r>
        <w:t xml:space="preserve"> </w:t>
      </w:r>
      <w:proofErr w:type="spellStart"/>
      <w:r>
        <w:t>orice</w:t>
      </w:r>
      <w:proofErr w:type="spellEnd"/>
      <w:r>
        <w:t xml:space="preserve"> </w:t>
      </w:r>
      <w:proofErr w:type="spellStart"/>
      <w:r>
        <w:t>substanţă</w:t>
      </w:r>
      <w:proofErr w:type="spellEnd"/>
      <w:r>
        <w:t xml:space="preserve"> </w:t>
      </w:r>
      <w:proofErr w:type="spellStart"/>
      <w:r>
        <w:t>sau</w:t>
      </w:r>
      <w:proofErr w:type="spellEnd"/>
      <w:r>
        <w:t xml:space="preserve"> </w:t>
      </w:r>
      <w:proofErr w:type="spellStart"/>
      <w:r>
        <w:t>obiect</w:t>
      </w:r>
      <w:proofErr w:type="spellEnd"/>
      <w:r>
        <w:t xml:space="preserve"> </w:t>
      </w:r>
      <w:proofErr w:type="spellStart"/>
      <w:r>
        <w:t>pe</w:t>
      </w:r>
      <w:proofErr w:type="spellEnd"/>
      <w:r>
        <w:t xml:space="preserve"> care </w:t>
      </w:r>
      <w:proofErr w:type="spellStart"/>
      <w:r>
        <w:t>deţinătorul</w:t>
      </w:r>
      <w:proofErr w:type="spellEnd"/>
      <w:r>
        <w:t xml:space="preserve"> </w:t>
      </w:r>
      <w:proofErr w:type="spellStart"/>
      <w:r>
        <w:t>îl</w:t>
      </w:r>
      <w:proofErr w:type="spellEnd"/>
      <w:r>
        <w:t xml:space="preserve"> </w:t>
      </w:r>
      <w:proofErr w:type="spellStart"/>
      <w:r>
        <w:t>aruncă</w:t>
      </w:r>
      <w:proofErr w:type="spellEnd"/>
      <w:r>
        <w:t xml:space="preserve"> </w:t>
      </w:r>
      <w:proofErr w:type="spellStart"/>
      <w:r>
        <w:t>ori</w:t>
      </w:r>
      <w:proofErr w:type="spellEnd"/>
      <w:r>
        <w:t xml:space="preserve"> are </w:t>
      </w:r>
      <w:proofErr w:type="spellStart"/>
      <w:r>
        <w:t>intenţia</w:t>
      </w:r>
      <w:proofErr w:type="spellEnd"/>
      <w:r>
        <w:t xml:space="preserve"> </w:t>
      </w:r>
      <w:proofErr w:type="spellStart"/>
      <w:r>
        <w:t>sau</w:t>
      </w:r>
      <w:proofErr w:type="spellEnd"/>
      <w:r>
        <w:t xml:space="preserve"> </w:t>
      </w:r>
      <w:proofErr w:type="spellStart"/>
      <w:r>
        <w:t>obligaţia</w:t>
      </w:r>
      <w:proofErr w:type="spellEnd"/>
      <w:r>
        <w:t xml:space="preserve"> </w:t>
      </w:r>
      <w:proofErr w:type="spellStart"/>
      <w:r>
        <w:t>să</w:t>
      </w:r>
      <w:proofErr w:type="spellEnd"/>
      <w:r>
        <w:t xml:space="preserve"> </w:t>
      </w:r>
      <w:proofErr w:type="spellStart"/>
      <w:r>
        <w:t>îl</w:t>
      </w:r>
      <w:proofErr w:type="spellEnd"/>
      <w:r>
        <w:t xml:space="preserve"> </w:t>
      </w:r>
      <w:proofErr w:type="spellStart"/>
      <w:r>
        <w:t>arunce</w:t>
      </w:r>
      <w:proofErr w:type="spellEnd"/>
      <w:r>
        <w:t xml:space="preserve">; </w:t>
      </w:r>
    </w:p>
    <w:p w:rsidR="004D6A92" w:rsidRDefault="00372391">
      <w:pPr>
        <w:pStyle w:val="Default"/>
        <w:spacing w:after="240" w:line="320" w:lineRule="exact"/>
        <w:ind w:left="2880" w:hanging="2880"/>
        <w:jc w:val="both"/>
      </w:pPr>
      <w:r>
        <w:rPr>
          <w:b/>
        </w:rPr>
        <w:t>“</w:t>
      </w:r>
      <w:proofErr w:type="spellStart"/>
      <w:r>
        <w:rPr>
          <w:b/>
        </w:rPr>
        <w:t>Deșeuri</w:t>
      </w:r>
      <w:proofErr w:type="spellEnd"/>
      <w:r>
        <w:rPr>
          <w:b/>
        </w:rPr>
        <w:t xml:space="preserve"> din </w:t>
      </w:r>
      <w:proofErr w:type="spellStart"/>
      <w:r>
        <w:rPr>
          <w:b/>
        </w:rPr>
        <w:t>ambalaje</w:t>
      </w:r>
      <w:proofErr w:type="spellEnd"/>
      <w:r>
        <w:rPr>
          <w:b/>
        </w:rPr>
        <w:t>”</w:t>
      </w:r>
      <w:r>
        <w:t xml:space="preserve"> </w:t>
      </w:r>
      <w:r>
        <w:tab/>
      </w:r>
      <w:proofErr w:type="spellStart"/>
      <w:r>
        <w:t>înseamnă</w:t>
      </w:r>
      <w:proofErr w:type="spellEnd"/>
      <w:r>
        <w:t xml:space="preserve"> </w:t>
      </w:r>
      <w:proofErr w:type="spellStart"/>
      <w:r>
        <w:t>Deșeurile</w:t>
      </w:r>
      <w:proofErr w:type="spellEnd"/>
      <w:r>
        <w:t xml:space="preserve"> care au </w:t>
      </w:r>
      <w:proofErr w:type="spellStart"/>
      <w:r>
        <w:t>fost</w:t>
      </w:r>
      <w:proofErr w:type="spellEnd"/>
      <w:r>
        <w:t xml:space="preserve"> </w:t>
      </w:r>
      <w:proofErr w:type="spellStart"/>
      <w:r>
        <w:t>iniţial</w:t>
      </w:r>
      <w:proofErr w:type="spellEnd"/>
      <w:r>
        <w:t xml:space="preserve"> </w:t>
      </w:r>
      <w:proofErr w:type="spellStart"/>
      <w:r>
        <w:t>utilizate</w:t>
      </w:r>
      <w:proofErr w:type="spellEnd"/>
      <w:r>
        <w:t xml:space="preserve"> ca </w:t>
      </w:r>
      <w:proofErr w:type="spellStart"/>
      <w:r>
        <w:t>ambalaje</w:t>
      </w:r>
      <w:proofErr w:type="spellEnd"/>
      <w:r>
        <w:t xml:space="preserve"> (</w:t>
      </w:r>
      <w:proofErr w:type="spellStart"/>
      <w:r>
        <w:t>orice</w:t>
      </w:r>
      <w:proofErr w:type="spellEnd"/>
      <w:r>
        <w:t xml:space="preserve"> material care </w:t>
      </w:r>
      <w:proofErr w:type="spellStart"/>
      <w:proofErr w:type="gramStart"/>
      <w:r>
        <w:t>este</w:t>
      </w:r>
      <w:proofErr w:type="spellEnd"/>
      <w:proofErr w:type="gramEnd"/>
      <w:r>
        <w:t xml:space="preserve"> </w:t>
      </w:r>
      <w:proofErr w:type="spellStart"/>
      <w:r>
        <w:t>utilizat</w:t>
      </w:r>
      <w:proofErr w:type="spellEnd"/>
      <w:r>
        <w:t xml:space="preserve"> </w:t>
      </w:r>
      <w:proofErr w:type="spellStart"/>
      <w:r>
        <w:t>pentru</w:t>
      </w:r>
      <w:proofErr w:type="spellEnd"/>
      <w:r>
        <w:t xml:space="preserve"> a </w:t>
      </w:r>
      <w:proofErr w:type="spellStart"/>
      <w:r>
        <w:t>împacheta</w:t>
      </w:r>
      <w:proofErr w:type="spellEnd"/>
      <w:r>
        <w:t xml:space="preserve">, </w:t>
      </w:r>
      <w:proofErr w:type="spellStart"/>
      <w:r>
        <w:t>proteja</w:t>
      </w:r>
      <w:proofErr w:type="spellEnd"/>
      <w:r>
        <w:t xml:space="preserve">, </w:t>
      </w:r>
      <w:proofErr w:type="spellStart"/>
      <w:r>
        <w:t>înmâna</w:t>
      </w:r>
      <w:proofErr w:type="spellEnd"/>
      <w:r>
        <w:t xml:space="preserve">, </w:t>
      </w:r>
      <w:proofErr w:type="spellStart"/>
      <w:r>
        <w:t>preda</w:t>
      </w:r>
      <w:proofErr w:type="spellEnd"/>
      <w:r>
        <w:t xml:space="preserve"> </w:t>
      </w:r>
      <w:proofErr w:type="spellStart"/>
      <w:r>
        <w:t>şi</w:t>
      </w:r>
      <w:proofErr w:type="spellEnd"/>
      <w:r>
        <w:t xml:space="preserve"> </w:t>
      </w:r>
      <w:proofErr w:type="spellStart"/>
      <w:r>
        <w:t>prezenta</w:t>
      </w:r>
      <w:proofErr w:type="spellEnd"/>
      <w:r>
        <w:t xml:space="preserve"> </w:t>
      </w:r>
      <w:proofErr w:type="spellStart"/>
      <w:r>
        <w:t>bunuri</w:t>
      </w:r>
      <w:proofErr w:type="spellEnd"/>
      <w:r>
        <w:t xml:space="preserve">). </w:t>
      </w:r>
      <w:proofErr w:type="spellStart"/>
      <w:r>
        <w:t>Deșeurile</w:t>
      </w:r>
      <w:proofErr w:type="spellEnd"/>
      <w:r>
        <w:t xml:space="preserve"> din </w:t>
      </w:r>
      <w:proofErr w:type="spellStart"/>
      <w:r>
        <w:t>ambalaje</w:t>
      </w:r>
      <w:proofErr w:type="spellEnd"/>
      <w:r>
        <w:t xml:space="preserve"> pot </w:t>
      </w:r>
      <w:proofErr w:type="spellStart"/>
      <w:r>
        <w:t>rezulta</w:t>
      </w:r>
      <w:proofErr w:type="spellEnd"/>
      <w:r>
        <w:t xml:space="preserve"> </w:t>
      </w:r>
      <w:proofErr w:type="spellStart"/>
      <w:r>
        <w:t>dintr</w:t>
      </w:r>
      <w:proofErr w:type="spellEnd"/>
      <w:r>
        <w:t xml:space="preserve">-o </w:t>
      </w:r>
      <w:proofErr w:type="spellStart"/>
      <w:proofErr w:type="gramStart"/>
      <w:r>
        <w:t>gamă</w:t>
      </w:r>
      <w:proofErr w:type="spellEnd"/>
      <w:proofErr w:type="gramEnd"/>
      <w:r>
        <w:t xml:space="preserve"> </w:t>
      </w:r>
      <w:proofErr w:type="spellStart"/>
      <w:r>
        <w:t>largă</w:t>
      </w:r>
      <w:proofErr w:type="spellEnd"/>
      <w:r>
        <w:t xml:space="preserve"> de </w:t>
      </w:r>
      <w:proofErr w:type="spellStart"/>
      <w:r>
        <w:t>surse</w:t>
      </w:r>
      <w:proofErr w:type="spellEnd"/>
      <w:r>
        <w:t xml:space="preserve"> </w:t>
      </w:r>
      <w:proofErr w:type="spellStart"/>
      <w:r>
        <w:t>incluzând</w:t>
      </w:r>
      <w:proofErr w:type="spellEnd"/>
      <w:r>
        <w:t xml:space="preserve"> </w:t>
      </w:r>
      <w:proofErr w:type="spellStart"/>
      <w:r>
        <w:t>supermarketuri</w:t>
      </w:r>
      <w:proofErr w:type="spellEnd"/>
      <w:r>
        <w:t xml:space="preserve">, magazine de </w:t>
      </w:r>
      <w:proofErr w:type="spellStart"/>
      <w:r>
        <w:t>desfacere</w:t>
      </w:r>
      <w:proofErr w:type="spellEnd"/>
      <w:r>
        <w:t xml:space="preserve">, </w:t>
      </w:r>
      <w:proofErr w:type="spellStart"/>
      <w:r>
        <w:t>industrii</w:t>
      </w:r>
      <w:proofErr w:type="spellEnd"/>
      <w:r>
        <w:t xml:space="preserve"> </w:t>
      </w:r>
      <w:proofErr w:type="spellStart"/>
      <w:r>
        <w:t>producătoare</w:t>
      </w:r>
      <w:proofErr w:type="spellEnd"/>
      <w:r>
        <w:t xml:space="preserve">, </w:t>
      </w:r>
      <w:proofErr w:type="spellStart"/>
      <w:r>
        <w:t>gospodării</w:t>
      </w:r>
      <w:proofErr w:type="spellEnd"/>
      <w:r>
        <w:t xml:space="preserve">, </w:t>
      </w:r>
      <w:proofErr w:type="spellStart"/>
      <w:r>
        <w:t>spitale</w:t>
      </w:r>
      <w:proofErr w:type="spellEnd"/>
      <w:r>
        <w:t xml:space="preserve">, </w:t>
      </w:r>
      <w:proofErr w:type="spellStart"/>
      <w:r>
        <w:t>hoteluri</w:t>
      </w:r>
      <w:proofErr w:type="spellEnd"/>
      <w:r>
        <w:t xml:space="preserve">, </w:t>
      </w:r>
      <w:proofErr w:type="spellStart"/>
      <w:r>
        <w:t>restaurante</w:t>
      </w:r>
      <w:proofErr w:type="spellEnd"/>
      <w:r>
        <w:t xml:space="preserve"> </w:t>
      </w:r>
      <w:proofErr w:type="spellStart"/>
      <w:r>
        <w:t>şi</w:t>
      </w:r>
      <w:proofErr w:type="spellEnd"/>
      <w:r>
        <w:t xml:space="preserve"> </w:t>
      </w:r>
      <w:proofErr w:type="spellStart"/>
      <w:r>
        <w:t>companii</w:t>
      </w:r>
      <w:proofErr w:type="spellEnd"/>
      <w:r>
        <w:t xml:space="preserve"> de transport. </w:t>
      </w:r>
      <w:proofErr w:type="spellStart"/>
      <w:r>
        <w:t>Obiecte</w:t>
      </w:r>
      <w:proofErr w:type="spellEnd"/>
      <w:r>
        <w:t xml:space="preserve"> </w:t>
      </w:r>
      <w:proofErr w:type="spellStart"/>
      <w:r>
        <w:t>precum</w:t>
      </w:r>
      <w:proofErr w:type="spellEnd"/>
      <w:r>
        <w:t xml:space="preserve"> </w:t>
      </w:r>
      <w:proofErr w:type="spellStart"/>
      <w:r>
        <w:t>sticle</w:t>
      </w:r>
      <w:proofErr w:type="spellEnd"/>
      <w:r>
        <w:t xml:space="preserve">, </w:t>
      </w:r>
      <w:proofErr w:type="spellStart"/>
      <w:r>
        <w:t>cutii</w:t>
      </w:r>
      <w:proofErr w:type="spellEnd"/>
      <w:r>
        <w:t xml:space="preserve"> de plastic, doze de </w:t>
      </w:r>
      <w:proofErr w:type="spellStart"/>
      <w:r>
        <w:t>aluminiu</w:t>
      </w:r>
      <w:proofErr w:type="spellEnd"/>
      <w:r>
        <w:t xml:space="preserve">, </w:t>
      </w:r>
      <w:proofErr w:type="spellStart"/>
      <w:r>
        <w:t>ambalaje</w:t>
      </w:r>
      <w:proofErr w:type="spellEnd"/>
      <w:r>
        <w:t xml:space="preserve"> de </w:t>
      </w:r>
      <w:proofErr w:type="spellStart"/>
      <w:r>
        <w:t>mâncare</w:t>
      </w:r>
      <w:proofErr w:type="spellEnd"/>
      <w:r>
        <w:t xml:space="preserve">, </w:t>
      </w:r>
      <w:proofErr w:type="spellStart"/>
      <w:r>
        <w:t>paleţi</w:t>
      </w:r>
      <w:proofErr w:type="spellEnd"/>
      <w:r>
        <w:t xml:space="preserve"> de </w:t>
      </w:r>
      <w:proofErr w:type="spellStart"/>
      <w:r>
        <w:t>lemn</w:t>
      </w:r>
      <w:proofErr w:type="spellEnd"/>
      <w:r>
        <w:t xml:space="preserve">, </w:t>
      </w:r>
      <w:proofErr w:type="spellStart"/>
      <w:r>
        <w:t>şi</w:t>
      </w:r>
      <w:proofErr w:type="spellEnd"/>
      <w:r>
        <w:t xml:space="preserve"> </w:t>
      </w:r>
      <w:proofErr w:type="spellStart"/>
      <w:r>
        <w:t>bidoane</w:t>
      </w:r>
      <w:proofErr w:type="spellEnd"/>
      <w:r>
        <w:t xml:space="preserve"> </w:t>
      </w:r>
      <w:proofErr w:type="spellStart"/>
      <w:r>
        <w:t>sunt</w:t>
      </w:r>
      <w:proofErr w:type="spellEnd"/>
      <w:r>
        <w:t xml:space="preserve"> </w:t>
      </w:r>
      <w:proofErr w:type="spellStart"/>
      <w:r>
        <w:t>clasificate</w:t>
      </w:r>
      <w:proofErr w:type="spellEnd"/>
      <w:r>
        <w:t xml:space="preserve"> ca </w:t>
      </w:r>
      <w:proofErr w:type="spellStart"/>
      <w:r>
        <w:t>ambalaje</w:t>
      </w:r>
      <w:proofErr w:type="spellEnd"/>
      <w:r>
        <w:t xml:space="preserve">. </w:t>
      </w:r>
    </w:p>
    <w:p w:rsidR="004D6A92" w:rsidRDefault="00372391">
      <w:pPr>
        <w:spacing w:line="276" w:lineRule="auto"/>
        <w:jc w:val="both"/>
        <w:rPr>
          <w:rFonts w:ascii="Times New Roman" w:hAnsi="Times New Roman"/>
          <w:sz w:val="24"/>
          <w:szCs w:val="24"/>
        </w:rPr>
      </w:pPr>
      <w:r>
        <w:rPr>
          <w:rFonts w:ascii="Times New Roman" w:eastAsia="TimesNewRoman" w:hAnsi="Times New Roman" w:cs="Times New Roman"/>
          <w:b/>
          <w:bCs/>
          <w:sz w:val="24"/>
          <w:szCs w:val="24"/>
          <w:lang w:val="ro-RO"/>
        </w:rPr>
        <w:t>Deșeuri menajere</w:t>
      </w:r>
      <w:r>
        <w:rPr>
          <w:rFonts w:ascii="Times New Roman" w:eastAsia="TimesNewRoman" w:hAnsi="Times New Roman" w:cs="Times New Roman"/>
          <w:sz w:val="24"/>
          <w:szCs w:val="24"/>
          <w:lang w:val="ro-RO"/>
        </w:rPr>
        <w:t xml:space="preserve">                 conform prevederilor art. 1 alin. (1) din Decizia Comisiei din 18   </w:t>
      </w:r>
    </w:p>
    <w:p w:rsidR="004D6A92" w:rsidRDefault="00372391">
      <w:pPr>
        <w:spacing w:line="276" w:lineRule="auto"/>
        <w:jc w:val="both"/>
        <w:rPr>
          <w:rFonts w:ascii="Times New Roman" w:hAnsi="Times New Roman"/>
          <w:sz w:val="24"/>
          <w:szCs w:val="24"/>
        </w:rPr>
      </w:pPr>
      <w:r>
        <w:rPr>
          <w:rFonts w:ascii="Times New Roman" w:eastAsia="TimesNewRoman" w:hAnsi="Times New Roman" w:cs="Times New Roman"/>
          <w:sz w:val="24"/>
          <w:szCs w:val="24"/>
          <w:lang w:val="ro-RO"/>
        </w:rPr>
        <w:t xml:space="preserve">                                               noiembrie 2011 de stabilire a normelor și a metodelor de calcul</w:t>
      </w:r>
    </w:p>
    <w:p w:rsidR="004D6A92" w:rsidRDefault="00372391">
      <w:pPr>
        <w:spacing w:line="276" w:lineRule="auto"/>
        <w:jc w:val="both"/>
        <w:rPr>
          <w:rFonts w:ascii="Times New Roman" w:hAnsi="Times New Roman"/>
          <w:sz w:val="24"/>
          <w:szCs w:val="24"/>
        </w:rPr>
      </w:pPr>
      <w:r>
        <w:rPr>
          <w:rFonts w:ascii="Times New Roman" w:eastAsia="TimesNewRoman" w:hAnsi="Times New Roman" w:cs="Times New Roman"/>
          <w:sz w:val="24"/>
          <w:szCs w:val="24"/>
          <w:lang w:val="ro-RO"/>
        </w:rPr>
        <w:t xml:space="preserve">                                               pentru verificarea respectării obiectivelor fixate la articolul 11</w:t>
      </w:r>
    </w:p>
    <w:p w:rsidR="004D6A92" w:rsidRDefault="00372391">
      <w:pPr>
        <w:spacing w:line="276" w:lineRule="auto"/>
        <w:jc w:val="both"/>
        <w:rPr>
          <w:rFonts w:ascii="Times New Roman" w:hAnsi="Times New Roman"/>
          <w:sz w:val="24"/>
          <w:szCs w:val="24"/>
        </w:rPr>
      </w:pPr>
      <w:r>
        <w:rPr>
          <w:rFonts w:ascii="Times New Roman" w:eastAsia="TimesNewRoman" w:hAnsi="Times New Roman" w:cs="Times New Roman"/>
          <w:sz w:val="24"/>
          <w:szCs w:val="24"/>
          <w:lang w:val="ro-RO"/>
        </w:rPr>
        <w:t xml:space="preserve">                                              alineatul (2) din Directiva 2008/98/CE a Parlamentului European                   </w:t>
      </w:r>
    </w:p>
    <w:p w:rsidR="004D6A92" w:rsidRDefault="00372391">
      <w:pPr>
        <w:spacing w:line="276" w:lineRule="auto"/>
        <w:jc w:val="both"/>
        <w:rPr>
          <w:rFonts w:ascii="Times New Roman" w:hAnsi="Times New Roman"/>
          <w:sz w:val="24"/>
          <w:szCs w:val="24"/>
        </w:rPr>
      </w:pPr>
      <w:r>
        <w:rPr>
          <w:rFonts w:ascii="Times New Roman" w:eastAsia="TimesNewRoman" w:hAnsi="Times New Roman" w:cs="Times New Roman"/>
          <w:sz w:val="24"/>
          <w:szCs w:val="24"/>
          <w:lang w:val="ro-RO"/>
        </w:rPr>
        <w:t xml:space="preserve">                                              și a Consiliului;</w:t>
      </w:r>
    </w:p>
    <w:p w:rsidR="004D6A92" w:rsidRDefault="00372391">
      <w:pPr>
        <w:rPr>
          <w:rFonts w:ascii="Times New Roman" w:hAnsi="Times New Roman"/>
        </w:rPr>
      </w:pPr>
      <w:r>
        <w:rPr>
          <w:rFonts w:ascii="Times New Roman" w:hAnsi="Times New Roman" w:cs="Times New Roman"/>
          <w:b/>
          <w:bCs/>
          <w:color w:val="000000"/>
          <w:sz w:val="24"/>
          <w:szCs w:val="24"/>
          <w:lang w:val="ro-RO"/>
        </w:rPr>
        <w:t>Deșeuri municipale</w:t>
      </w:r>
      <w:r>
        <w:rPr>
          <w:rFonts w:ascii="Times New Roman" w:hAnsi="Times New Roman" w:cs="Times New Roman"/>
          <w:color w:val="000000"/>
          <w:sz w:val="24"/>
          <w:szCs w:val="24"/>
          <w:lang w:val="ro-RO"/>
        </w:rPr>
        <w:t xml:space="preserve">      conform prevederilor pct. 13 din anexa nr. 1 la Ordonanța Urgentă</w:t>
      </w:r>
    </w:p>
    <w:p w:rsidR="004D6A92" w:rsidRDefault="00372391">
      <w:pPr>
        <w:rPr>
          <w:rFonts w:ascii="Times New Roman" w:hAnsi="Times New Roman"/>
        </w:rPr>
      </w:pPr>
      <w:r>
        <w:rPr>
          <w:rFonts w:ascii="Times New Roman" w:hAnsi="Times New Roman" w:cs="Times New Roman"/>
          <w:color w:val="000000"/>
          <w:sz w:val="24"/>
          <w:szCs w:val="24"/>
          <w:lang w:val="ro-RO"/>
        </w:rPr>
        <w:t xml:space="preserve">                                        a Guvernului nr. 92/2021, cu modificările și completările  ulterioare;</w:t>
      </w:r>
    </w:p>
    <w:p w:rsidR="004D6A92" w:rsidRDefault="00372391">
      <w:pPr>
        <w:pStyle w:val="Default"/>
        <w:spacing w:after="240" w:line="320" w:lineRule="exact"/>
        <w:ind w:left="2832" w:hanging="2832"/>
        <w:jc w:val="both"/>
      </w:pPr>
      <w:r>
        <w:rPr>
          <w:b/>
        </w:rPr>
        <w:t>“</w:t>
      </w:r>
      <w:proofErr w:type="spellStart"/>
      <w:r>
        <w:rPr>
          <w:b/>
        </w:rPr>
        <w:t>Deșeuri</w:t>
      </w:r>
      <w:proofErr w:type="spellEnd"/>
      <w:r>
        <w:rPr>
          <w:b/>
        </w:rPr>
        <w:t xml:space="preserve"> </w:t>
      </w:r>
      <w:proofErr w:type="spellStart"/>
      <w:r>
        <w:rPr>
          <w:b/>
        </w:rPr>
        <w:t>Reciclabile</w:t>
      </w:r>
      <w:proofErr w:type="spellEnd"/>
      <w:r>
        <w:rPr>
          <w:b/>
        </w:rPr>
        <w:t>”</w:t>
      </w:r>
      <w:r>
        <w:rPr>
          <w:b/>
        </w:rPr>
        <w:tab/>
      </w:r>
      <w:proofErr w:type="spellStart"/>
      <w:r>
        <w:t>înseamnă</w:t>
      </w:r>
      <w:proofErr w:type="spellEnd"/>
      <w:r>
        <w:t xml:space="preserve"> </w:t>
      </w:r>
      <w:proofErr w:type="spellStart"/>
      <w:r>
        <w:t>deşeurile</w:t>
      </w:r>
      <w:proofErr w:type="spellEnd"/>
      <w:r>
        <w:t xml:space="preserve"> care </w:t>
      </w:r>
      <w:proofErr w:type="spellStart"/>
      <w:r>
        <w:t>prin</w:t>
      </w:r>
      <w:proofErr w:type="spellEnd"/>
      <w:r>
        <w:t xml:space="preserve"> </w:t>
      </w:r>
      <w:proofErr w:type="spellStart"/>
      <w:r>
        <w:t>operaţiuni</w:t>
      </w:r>
      <w:proofErr w:type="spellEnd"/>
      <w:r>
        <w:t xml:space="preserve"> de </w:t>
      </w:r>
      <w:proofErr w:type="spellStart"/>
      <w:r>
        <w:t>valorificare</w:t>
      </w:r>
      <w:proofErr w:type="spellEnd"/>
      <w:r>
        <w:t xml:space="preserve"> pot fi </w:t>
      </w:r>
      <w:proofErr w:type="spellStart"/>
      <w:r>
        <w:t>transformate</w:t>
      </w:r>
      <w:proofErr w:type="spellEnd"/>
      <w:r>
        <w:t xml:space="preserve"> </w:t>
      </w:r>
      <w:proofErr w:type="spellStart"/>
      <w:r>
        <w:t>în</w:t>
      </w:r>
      <w:proofErr w:type="spellEnd"/>
      <w:r>
        <w:t xml:space="preserve"> </w:t>
      </w:r>
      <w:proofErr w:type="spellStart"/>
      <w:r>
        <w:t>produse</w:t>
      </w:r>
      <w:proofErr w:type="spellEnd"/>
      <w:r>
        <w:t xml:space="preserve">, </w:t>
      </w:r>
      <w:proofErr w:type="spellStart"/>
      <w:r>
        <w:t>materiale</w:t>
      </w:r>
      <w:proofErr w:type="spellEnd"/>
      <w:r>
        <w:t xml:space="preserve"> </w:t>
      </w:r>
      <w:proofErr w:type="spellStart"/>
      <w:r>
        <w:t>sau</w:t>
      </w:r>
      <w:proofErr w:type="spellEnd"/>
      <w:r>
        <w:t xml:space="preserve"> </w:t>
      </w:r>
      <w:proofErr w:type="spellStart"/>
      <w:r>
        <w:t>substanţe</w:t>
      </w:r>
      <w:proofErr w:type="spellEnd"/>
      <w:r>
        <w:t xml:space="preserve"> </w:t>
      </w:r>
      <w:proofErr w:type="spellStart"/>
      <w:r>
        <w:t>pentru</w:t>
      </w:r>
      <w:proofErr w:type="spellEnd"/>
      <w:r>
        <w:t xml:space="preserve"> a-</w:t>
      </w:r>
      <w:proofErr w:type="spellStart"/>
      <w:r>
        <w:t>şi</w:t>
      </w:r>
      <w:proofErr w:type="spellEnd"/>
      <w:r>
        <w:t xml:space="preserve"> </w:t>
      </w:r>
      <w:proofErr w:type="spellStart"/>
      <w:r>
        <w:t>îndeplini</w:t>
      </w:r>
      <w:proofErr w:type="spellEnd"/>
      <w:r>
        <w:t xml:space="preserve"> </w:t>
      </w:r>
      <w:proofErr w:type="spellStart"/>
      <w:r>
        <w:t>funcţia</w:t>
      </w:r>
      <w:proofErr w:type="spellEnd"/>
      <w:r>
        <w:t xml:space="preserve"> </w:t>
      </w:r>
      <w:proofErr w:type="spellStart"/>
      <w:r>
        <w:t>iniţială</w:t>
      </w:r>
      <w:proofErr w:type="spellEnd"/>
      <w:r>
        <w:t xml:space="preserve"> </w:t>
      </w:r>
      <w:proofErr w:type="spellStart"/>
      <w:r>
        <w:t>ori</w:t>
      </w:r>
      <w:proofErr w:type="spellEnd"/>
      <w:r>
        <w:t xml:space="preserve"> </w:t>
      </w:r>
      <w:proofErr w:type="spellStart"/>
      <w:r>
        <w:t>pentru</w:t>
      </w:r>
      <w:proofErr w:type="spellEnd"/>
      <w:r>
        <w:t xml:space="preserve"> </w:t>
      </w:r>
      <w:proofErr w:type="spellStart"/>
      <w:r>
        <w:t>alte</w:t>
      </w:r>
      <w:proofErr w:type="spellEnd"/>
      <w:r>
        <w:t xml:space="preserve"> </w:t>
      </w:r>
      <w:proofErr w:type="spellStart"/>
      <w:r>
        <w:t>scopuri</w:t>
      </w:r>
      <w:proofErr w:type="spellEnd"/>
      <w:r>
        <w:t xml:space="preserve">. </w:t>
      </w:r>
      <w:proofErr w:type="spellStart"/>
      <w:r>
        <w:t>Operaţiunile</w:t>
      </w:r>
      <w:proofErr w:type="spellEnd"/>
      <w:r>
        <w:t xml:space="preserve"> de </w:t>
      </w:r>
      <w:proofErr w:type="spellStart"/>
      <w:r>
        <w:t>valorificare</w:t>
      </w:r>
      <w:proofErr w:type="spellEnd"/>
      <w:r>
        <w:t xml:space="preserve"> care se </w:t>
      </w:r>
      <w:proofErr w:type="spellStart"/>
      <w:r>
        <w:t>încadrează</w:t>
      </w:r>
      <w:proofErr w:type="spellEnd"/>
      <w:r>
        <w:t xml:space="preserve"> </w:t>
      </w:r>
      <w:proofErr w:type="spellStart"/>
      <w:r>
        <w:t>în</w:t>
      </w:r>
      <w:proofErr w:type="spellEnd"/>
      <w:r>
        <w:t xml:space="preserve"> </w:t>
      </w:r>
      <w:proofErr w:type="spellStart"/>
      <w:r>
        <w:t>categoria</w:t>
      </w:r>
      <w:proofErr w:type="spellEnd"/>
      <w:r>
        <w:t xml:space="preserve"> </w:t>
      </w:r>
      <w:proofErr w:type="spellStart"/>
      <w:r>
        <w:t>reciclării</w:t>
      </w:r>
      <w:proofErr w:type="spellEnd"/>
      <w:r>
        <w:t xml:space="preserve"> </w:t>
      </w:r>
      <w:proofErr w:type="spellStart"/>
      <w:r>
        <w:t>includ</w:t>
      </w:r>
      <w:proofErr w:type="spellEnd"/>
      <w:r>
        <w:t xml:space="preserve"> </w:t>
      </w:r>
      <w:proofErr w:type="spellStart"/>
      <w:r>
        <w:t>retratarea</w:t>
      </w:r>
      <w:proofErr w:type="spellEnd"/>
      <w:r>
        <w:t xml:space="preserve"> </w:t>
      </w:r>
      <w:proofErr w:type="spellStart"/>
      <w:r>
        <w:t>materialelor</w:t>
      </w:r>
      <w:proofErr w:type="spellEnd"/>
      <w:r>
        <w:t xml:space="preserve"> </w:t>
      </w:r>
      <w:proofErr w:type="spellStart"/>
      <w:r>
        <w:t>organice</w:t>
      </w:r>
      <w:proofErr w:type="spellEnd"/>
      <w:r>
        <w:t xml:space="preserve">, </w:t>
      </w:r>
      <w:proofErr w:type="spellStart"/>
      <w:r>
        <w:t>dar</w:t>
      </w:r>
      <w:proofErr w:type="spellEnd"/>
      <w:r>
        <w:t xml:space="preserve"> nu </w:t>
      </w:r>
      <w:proofErr w:type="spellStart"/>
      <w:r>
        <w:t>includ</w:t>
      </w:r>
      <w:proofErr w:type="spellEnd"/>
      <w:r>
        <w:t xml:space="preserve"> </w:t>
      </w:r>
      <w:proofErr w:type="spellStart"/>
      <w:r>
        <w:t>valorificarea</w:t>
      </w:r>
      <w:proofErr w:type="spellEnd"/>
      <w:r>
        <w:t xml:space="preserve"> </w:t>
      </w:r>
      <w:proofErr w:type="spellStart"/>
      <w:r>
        <w:t>energetică</w:t>
      </w:r>
      <w:proofErr w:type="spellEnd"/>
      <w:r>
        <w:t xml:space="preserve"> </w:t>
      </w:r>
      <w:proofErr w:type="spellStart"/>
      <w:r>
        <w:t>şi</w:t>
      </w:r>
      <w:proofErr w:type="spellEnd"/>
      <w:r>
        <w:t xml:space="preserve"> </w:t>
      </w:r>
      <w:proofErr w:type="spellStart"/>
      <w:r>
        <w:t>conversia</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folosirii</w:t>
      </w:r>
      <w:proofErr w:type="spellEnd"/>
      <w:r>
        <w:t xml:space="preserve"> </w:t>
      </w:r>
      <w:proofErr w:type="spellStart"/>
      <w:r>
        <w:t>materialelor</w:t>
      </w:r>
      <w:proofErr w:type="spellEnd"/>
      <w:r>
        <w:t xml:space="preserve"> </w:t>
      </w:r>
      <w:proofErr w:type="spellStart"/>
      <w:r>
        <w:t>drept</w:t>
      </w:r>
      <w:proofErr w:type="spellEnd"/>
      <w:r>
        <w:t xml:space="preserve"> </w:t>
      </w:r>
      <w:proofErr w:type="spellStart"/>
      <w:r>
        <w:t>combustibil</w:t>
      </w:r>
      <w:proofErr w:type="spellEnd"/>
      <w:r>
        <w:t xml:space="preserve"> </w:t>
      </w:r>
      <w:proofErr w:type="spellStart"/>
      <w:r>
        <w:t>sau</w:t>
      </w:r>
      <w:proofErr w:type="spellEnd"/>
      <w:r>
        <w:t xml:space="preserve"> </w:t>
      </w:r>
      <w:proofErr w:type="spellStart"/>
      <w:r>
        <w:t>pentru</w:t>
      </w:r>
      <w:proofErr w:type="spellEnd"/>
      <w:r>
        <w:t xml:space="preserve"> </w:t>
      </w:r>
      <w:proofErr w:type="spellStart"/>
      <w:r>
        <w:t>operaţiunile</w:t>
      </w:r>
      <w:proofErr w:type="spellEnd"/>
      <w:r>
        <w:t xml:space="preserve"> de </w:t>
      </w:r>
      <w:proofErr w:type="spellStart"/>
      <w:r>
        <w:t>umplere</w:t>
      </w:r>
      <w:proofErr w:type="spellEnd"/>
    </w:p>
    <w:p w:rsidR="004D6A92" w:rsidRDefault="00372391">
      <w:pPr>
        <w:spacing w:after="240" w:line="276" w:lineRule="auto"/>
        <w:ind w:left="2268" w:hanging="2268"/>
        <w:jc w:val="both"/>
      </w:pPr>
      <w:r>
        <w:rPr>
          <w:rFonts w:ascii="Times New Roman" w:hAnsi="Times New Roman" w:cs="Times New Roman"/>
          <w:b/>
          <w:bCs/>
          <w:i/>
          <w:iCs/>
          <w:color w:val="000000"/>
          <w:sz w:val="24"/>
          <w:szCs w:val="24"/>
          <w:lang w:val="ro-RO"/>
        </w:rPr>
        <w:t>Deșeuri reziduale</w:t>
      </w:r>
      <w:r>
        <w:rPr>
          <w:rFonts w:ascii="Times New Roman" w:hAnsi="Times New Roman" w:cs="Times New Roman"/>
          <w:i/>
          <w:iCs/>
          <w:color w:val="000000"/>
          <w:sz w:val="24"/>
          <w:szCs w:val="24"/>
          <w:lang w:val="ro-RO"/>
        </w:rPr>
        <w:t xml:space="preserve"> - deșeuri în amestec provenite din gospodăriile populației și din deșeurile similare, cu excepția fracțiilor colectate separat (cod deșeu 20 03 01);</w:t>
      </w:r>
    </w:p>
    <w:p w:rsidR="00CD3DDF" w:rsidRDefault="00372391">
      <w:pPr>
        <w:pStyle w:val="Default"/>
        <w:spacing w:after="240" w:line="320" w:lineRule="exact"/>
        <w:ind w:left="2835" w:hanging="2835"/>
        <w:jc w:val="both"/>
        <w:rPr>
          <w:b/>
        </w:rPr>
      </w:pPr>
      <w:r>
        <w:rPr>
          <w:b/>
        </w:rPr>
        <w:t>“</w:t>
      </w:r>
      <w:proofErr w:type="spellStart"/>
      <w:r>
        <w:rPr>
          <w:b/>
        </w:rPr>
        <w:t>Deșeuri</w:t>
      </w:r>
      <w:proofErr w:type="spellEnd"/>
      <w:r>
        <w:rPr>
          <w:b/>
        </w:rPr>
        <w:t xml:space="preserve"> </w:t>
      </w:r>
      <w:proofErr w:type="spellStart"/>
      <w:r>
        <w:rPr>
          <w:b/>
        </w:rPr>
        <w:t>Similare</w:t>
      </w:r>
      <w:proofErr w:type="spellEnd"/>
      <w:r>
        <w:rPr>
          <w:b/>
        </w:rPr>
        <w:t>”</w:t>
      </w:r>
      <w:r>
        <w:tab/>
      </w:r>
      <w:r w:rsidR="00CD3DDF">
        <w:rPr>
          <w:rFonts w:eastAsia="TimesNewRoman"/>
          <w:i/>
          <w:iCs/>
          <w:lang w:val="ro-RO"/>
        </w:rPr>
        <w:t>- conform prevederilor art. 1 alin. (2) din Decizia Comisiei 2011/753/UE;</w:t>
      </w:r>
      <w:r w:rsidR="00CD3DDF">
        <w:rPr>
          <w:b/>
        </w:rPr>
        <w:t xml:space="preserve"> </w:t>
      </w:r>
    </w:p>
    <w:p w:rsidR="004D6A92" w:rsidRDefault="00372391">
      <w:pPr>
        <w:pStyle w:val="Default"/>
        <w:spacing w:after="240" w:line="320" w:lineRule="exact"/>
        <w:ind w:left="2835" w:hanging="2835"/>
        <w:jc w:val="both"/>
      </w:pPr>
      <w:r>
        <w:rPr>
          <w:b/>
        </w:rPr>
        <w:t>“</w:t>
      </w:r>
      <w:proofErr w:type="spellStart"/>
      <w:r>
        <w:rPr>
          <w:b/>
        </w:rPr>
        <w:t>Deșeuri</w:t>
      </w:r>
      <w:proofErr w:type="spellEnd"/>
      <w:r>
        <w:rPr>
          <w:b/>
        </w:rPr>
        <w:t xml:space="preserve"> </w:t>
      </w:r>
      <w:proofErr w:type="spellStart"/>
      <w:r>
        <w:rPr>
          <w:b/>
        </w:rPr>
        <w:t>Verzi</w:t>
      </w:r>
      <w:proofErr w:type="spellEnd"/>
      <w:r>
        <w:rPr>
          <w:b/>
        </w:rPr>
        <w:t>”</w:t>
      </w:r>
      <w:r>
        <w:t xml:space="preserve"> </w:t>
      </w:r>
      <w:r>
        <w:tab/>
      </w:r>
      <w:proofErr w:type="spellStart"/>
      <w:r>
        <w:t>înseamnă</w:t>
      </w:r>
      <w:proofErr w:type="spellEnd"/>
      <w:r>
        <w:t xml:space="preserve"> </w:t>
      </w:r>
      <w:hyperlink r:id="rId11">
        <w:r>
          <w:rPr>
            <w:rStyle w:val="InternetLink"/>
            <w:color w:val="000000"/>
          </w:rPr>
          <w:t>Bio-</w:t>
        </w:r>
        <w:proofErr w:type="spellStart"/>
      </w:hyperlink>
      <w:r>
        <w:t>deșeurile</w:t>
      </w:r>
      <w:proofErr w:type="spellEnd"/>
      <w:r>
        <w:t xml:space="preserve"> </w:t>
      </w:r>
      <w:proofErr w:type="spellStart"/>
      <w:r>
        <w:t>compuse</w:t>
      </w:r>
      <w:proofErr w:type="spellEnd"/>
      <w:r>
        <w:t xml:space="preserve"> din </w:t>
      </w:r>
      <w:proofErr w:type="spellStart"/>
      <w:r>
        <w:t>Deșeuri</w:t>
      </w:r>
      <w:proofErr w:type="spellEnd"/>
      <w:r>
        <w:t xml:space="preserve"> </w:t>
      </w:r>
      <w:proofErr w:type="spellStart"/>
      <w:r>
        <w:t>provenind</w:t>
      </w:r>
      <w:proofErr w:type="spellEnd"/>
      <w:r>
        <w:t xml:space="preserve"> din </w:t>
      </w:r>
      <w:proofErr w:type="spellStart"/>
      <w:r>
        <w:t>parcuri</w:t>
      </w:r>
      <w:proofErr w:type="spellEnd"/>
      <w:r>
        <w:t xml:space="preserve"> </w:t>
      </w:r>
      <w:proofErr w:type="spellStart"/>
      <w:r>
        <w:t>sau</w:t>
      </w:r>
      <w:proofErr w:type="spellEnd"/>
      <w:r>
        <w:t xml:space="preserve"> </w:t>
      </w:r>
      <w:proofErr w:type="spellStart"/>
      <w:r>
        <w:t>grădini</w:t>
      </w:r>
      <w:proofErr w:type="spellEnd"/>
      <w:r>
        <w:t xml:space="preserve">, </w:t>
      </w:r>
      <w:proofErr w:type="spellStart"/>
      <w:r>
        <w:t>precum</w:t>
      </w:r>
      <w:proofErr w:type="spellEnd"/>
      <w:r>
        <w:t xml:space="preserve"> </w:t>
      </w:r>
      <w:proofErr w:type="spellStart"/>
      <w:r>
        <w:t>frunze</w:t>
      </w:r>
      <w:proofErr w:type="spellEnd"/>
      <w:r>
        <w:t xml:space="preserve">, </w:t>
      </w:r>
      <w:proofErr w:type="spellStart"/>
      <w:r>
        <w:t>iarbă</w:t>
      </w:r>
      <w:proofErr w:type="spellEnd"/>
      <w:r>
        <w:t xml:space="preserve">, </w:t>
      </w:r>
      <w:proofErr w:type="spellStart"/>
      <w:r>
        <w:t>flori</w:t>
      </w:r>
      <w:proofErr w:type="spellEnd"/>
      <w:r>
        <w:t xml:space="preserve">, </w:t>
      </w:r>
      <w:proofErr w:type="spellStart"/>
      <w:r>
        <w:t>garduri</w:t>
      </w:r>
      <w:proofErr w:type="spellEnd"/>
      <w:r>
        <w:t xml:space="preserve"> vii, </w:t>
      </w:r>
      <w:proofErr w:type="spellStart"/>
      <w:r>
        <w:t>crengi</w:t>
      </w:r>
      <w:proofErr w:type="spellEnd"/>
      <w:r>
        <w:t xml:space="preserve">, etc. </w:t>
      </w:r>
    </w:p>
    <w:p w:rsidR="004D6A92" w:rsidRDefault="00372391">
      <w:pPr>
        <w:pStyle w:val="Default"/>
        <w:spacing w:after="240" w:line="320" w:lineRule="exact"/>
        <w:ind w:left="3600" w:hanging="3600"/>
        <w:jc w:val="both"/>
      </w:pPr>
      <w:r>
        <w:rPr>
          <w:b/>
        </w:rPr>
        <w:t>”</w:t>
      </w:r>
      <w:proofErr w:type="spellStart"/>
      <w:r>
        <w:rPr>
          <w:b/>
        </w:rPr>
        <w:t>Documentaţia</w:t>
      </w:r>
      <w:proofErr w:type="spellEnd"/>
      <w:r>
        <w:rPr>
          <w:b/>
        </w:rPr>
        <w:t xml:space="preserve"> de </w:t>
      </w:r>
      <w:proofErr w:type="spellStart"/>
      <w:r>
        <w:rPr>
          <w:b/>
        </w:rPr>
        <w:t>Atribuire</w:t>
      </w:r>
      <w:proofErr w:type="spellEnd"/>
      <w:r>
        <w:rPr>
          <w:b/>
        </w:rPr>
        <w:t>”</w:t>
      </w:r>
      <w:r>
        <w:t xml:space="preserve"> </w:t>
      </w:r>
      <w:r>
        <w:tab/>
      </w:r>
      <w:proofErr w:type="spellStart"/>
      <w:r>
        <w:t>înseamnă</w:t>
      </w:r>
      <w:proofErr w:type="spellEnd"/>
      <w:r>
        <w:t xml:space="preserve"> </w:t>
      </w:r>
      <w:proofErr w:type="spellStart"/>
      <w:r>
        <w:t>documentaţia</w:t>
      </w:r>
      <w:proofErr w:type="spellEnd"/>
      <w:r>
        <w:t xml:space="preserve"> </w:t>
      </w:r>
      <w:proofErr w:type="spellStart"/>
      <w:proofErr w:type="gramStart"/>
      <w:r>
        <w:t>ce</w:t>
      </w:r>
      <w:proofErr w:type="spellEnd"/>
      <w:proofErr w:type="gramEnd"/>
      <w:r>
        <w:t xml:space="preserve"> </w:t>
      </w:r>
      <w:proofErr w:type="spellStart"/>
      <w:r>
        <w:t>cuprinde</w:t>
      </w:r>
      <w:proofErr w:type="spellEnd"/>
      <w:r>
        <w:t xml:space="preserve"> </w:t>
      </w:r>
      <w:proofErr w:type="spellStart"/>
      <w:r>
        <w:t>toate</w:t>
      </w:r>
      <w:proofErr w:type="spellEnd"/>
      <w:r>
        <w:t xml:space="preserve"> </w:t>
      </w:r>
      <w:proofErr w:type="spellStart"/>
      <w:r>
        <w:t>informaţiile</w:t>
      </w:r>
      <w:proofErr w:type="spellEnd"/>
      <w:r>
        <w:t xml:space="preserve"> legate de </w:t>
      </w:r>
      <w:proofErr w:type="spellStart"/>
      <w:r>
        <w:t>obiectul</w:t>
      </w:r>
      <w:proofErr w:type="spellEnd"/>
      <w:r>
        <w:t xml:space="preserve"> </w:t>
      </w:r>
      <w:proofErr w:type="spellStart"/>
      <w:r>
        <w:t>Contractului</w:t>
      </w:r>
      <w:proofErr w:type="spellEnd"/>
      <w:r>
        <w:t xml:space="preserve"> </w:t>
      </w:r>
      <w:proofErr w:type="spellStart"/>
      <w:r>
        <w:t>şi</w:t>
      </w:r>
      <w:proofErr w:type="spellEnd"/>
      <w:r>
        <w:t xml:space="preserve"> de </w:t>
      </w:r>
      <w:proofErr w:type="spellStart"/>
      <w:r>
        <w:t>procedura</w:t>
      </w:r>
      <w:proofErr w:type="spellEnd"/>
      <w:r>
        <w:t xml:space="preserve"> de </w:t>
      </w:r>
      <w:proofErr w:type="spellStart"/>
      <w:r>
        <w:t>atribuire</w:t>
      </w:r>
      <w:proofErr w:type="spellEnd"/>
      <w:r>
        <w:t xml:space="preserve"> a </w:t>
      </w:r>
      <w:proofErr w:type="spellStart"/>
      <w:r>
        <w:t>acestuia</w:t>
      </w:r>
      <w:proofErr w:type="spellEnd"/>
      <w:r>
        <w:t xml:space="preserve">, </w:t>
      </w:r>
      <w:proofErr w:type="spellStart"/>
      <w:r>
        <w:t>inclusiv</w:t>
      </w:r>
      <w:proofErr w:type="spellEnd"/>
      <w:r>
        <w:t xml:space="preserve"> </w:t>
      </w:r>
      <w:proofErr w:type="spellStart"/>
      <w:r>
        <w:t>documentele</w:t>
      </w:r>
      <w:proofErr w:type="spellEnd"/>
      <w:r>
        <w:t xml:space="preserve"> </w:t>
      </w:r>
      <w:proofErr w:type="spellStart"/>
      <w:r>
        <w:t>licitaţiei</w:t>
      </w:r>
      <w:proofErr w:type="spellEnd"/>
      <w:r>
        <w:t xml:space="preserve">, conform </w:t>
      </w:r>
      <w:proofErr w:type="spellStart"/>
      <w:r>
        <w:t>procedurii</w:t>
      </w:r>
      <w:proofErr w:type="spellEnd"/>
      <w:r>
        <w:t xml:space="preserve"> </w:t>
      </w:r>
      <w:proofErr w:type="spellStart"/>
      <w:r>
        <w:t>aplicabile</w:t>
      </w:r>
      <w:proofErr w:type="spellEnd"/>
      <w:r>
        <w:t xml:space="preserve"> </w:t>
      </w:r>
      <w:proofErr w:type="spellStart"/>
      <w:r>
        <w:t>potrivit</w:t>
      </w:r>
      <w:proofErr w:type="spellEnd"/>
      <w:r>
        <w:t xml:space="preserve"> </w:t>
      </w:r>
      <w:proofErr w:type="spellStart"/>
      <w:r>
        <w:t>Legii</w:t>
      </w:r>
      <w:proofErr w:type="spellEnd"/>
      <w:r>
        <w:t>;</w:t>
      </w:r>
    </w:p>
    <w:p w:rsidR="004D6A92" w:rsidRDefault="00372391">
      <w:pPr>
        <w:pStyle w:val="Default"/>
        <w:spacing w:after="240" w:line="320" w:lineRule="exact"/>
        <w:ind w:left="2970" w:hanging="2970"/>
        <w:jc w:val="both"/>
      </w:pPr>
      <w:r>
        <w:rPr>
          <w:b/>
        </w:rPr>
        <w:t>”</w:t>
      </w:r>
      <w:proofErr w:type="spellStart"/>
      <w:r>
        <w:rPr>
          <w:b/>
        </w:rPr>
        <w:t>Durata</w:t>
      </w:r>
      <w:proofErr w:type="spellEnd"/>
      <w:r>
        <w:rPr>
          <w:b/>
        </w:rPr>
        <w:t xml:space="preserve"> </w:t>
      </w:r>
      <w:proofErr w:type="spellStart"/>
      <w:r>
        <w:rPr>
          <w:b/>
        </w:rPr>
        <w:t>Contractului</w:t>
      </w:r>
      <w:proofErr w:type="spellEnd"/>
      <w:r>
        <w:rPr>
          <w:b/>
        </w:rPr>
        <w:t>”</w:t>
      </w:r>
      <w:r>
        <w:rPr>
          <w:b/>
        </w:rPr>
        <w:tab/>
      </w:r>
      <w:proofErr w:type="spellStart"/>
      <w:proofErr w:type="gramStart"/>
      <w:r>
        <w:t>va</w:t>
      </w:r>
      <w:proofErr w:type="spellEnd"/>
      <w:proofErr w:type="gramEnd"/>
      <w:r>
        <w:t xml:space="preserve"> </w:t>
      </w:r>
      <w:proofErr w:type="spellStart"/>
      <w:r>
        <w:t>avea</w:t>
      </w:r>
      <w:proofErr w:type="spellEnd"/>
      <w:r>
        <w:t xml:space="preserve"> </w:t>
      </w:r>
      <w:proofErr w:type="spellStart"/>
      <w:r>
        <w:t>înţelesul</w:t>
      </w:r>
      <w:proofErr w:type="spellEnd"/>
      <w:r>
        <w:t xml:space="preserve"> </w:t>
      </w:r>
      <w:proofErr w:type="spellStart"/>
      <w:r>
        <w:t>prevăzut</w:t>
      </w:r>
      <w:proofErr w:type="spellEnd"/>
      <w:r>
        <w:t xml:space="preserve"> la Art. 3 din </w:t>
      </w:r>
      <w:proofErr w:type="spellStart"/>
      <w:r>
        <w:t>prezentul</w:t>
      </w:r>
      <w:proofErr w:type="spellEnd"/>
      <w:r>
        <w:t xml:space="preserve"> Contract;</w:t>
      </w:r>
    </w:p>
    <w:p w:rsidR="004D6A92" w:rsidRDefault="00372391">
      <w:pPr>
        <w:pStyle w:val="Default"/>
        <w:spacing w:after="240" w:line="320" w:lineRule="exact"/>
        <w:ind w:left="2160" w:hanging="2160"/>
        <w:jc w:val="both"/>
      </w:pPr>
      <w:r>
        <w:t>„</w:t>
      </w:r>
      <w:proofErr w:type="spellStart"/>
      <w:r>
        <w:rPr>
          <w:b/>
        </w:rPr>
        <w:t>Garanţia</w:t>
      </w:r>
      <w:proofErr w:type="spellEnd"/>
      <w:r>
        <w:rPr>
          <w:b/>
        </w:rPr>
        <w:t xml:space="preserve"> de </w:t>
      </w:r>
      <w:proofErr w:type="spellStart"/>
      <w:r>
        <w:rPr>
          <w:b/>
        </w:rPr>
        <w:t>Bună</w:t>
      </w:r>
      <w:proofErr w:type="spellEnd"/>
      <w:r>
        <w:rPr>
          <w:b/>
        </w:rPr>
        <w:t xml:space="preserve"> </w:t>
      </w:r>
      <w:proofErr w:type="spellStart"/>
      <w:r>
        <w:rPr>
          <w:b/>
        </w:rPr>
        <w:t>Execuţie</w:t>
      </w:r>
      <w:proofErr w:type="spellEnd"/>
      <w:r>
        <w:rPr>
          <w:b/>
        </w:rPr>
        <w:t>”</w:t>
      </w:r>
      <w:r>
        <w:tab/>
      </w:r>
      <w:proofErr w:type="spellStart"/>
      <w:r>
        <w:t>înseamnă</w:t>
      </w:r>
      <w:proofErr w:type="spellEnd"/>
      <w:r>
        <w:t xml:space="preserve">  </w:t>
      </w:r>
      <w:proofErr w:type="spellStart"/>
      <w:r>
        <w:t>garanţia</w:t>
      </w:r>
      <w:proofErr w:type="spellEnd"/>
      <w:r>
        <w:t xml:space="preserve"> de </w:t>
      </w:r>
      <w:proofErr w:type="spellStart"/>
      <w:r>
        <w:t>bună</w:t>
      </w:r>
      <w:proofErr w:type="spellEnd"/>
      <w:r>
        <w:t xml:space="preserve"> </w:t>
      </w:r>
      <w:proofErr w:type="spellStart"/>
      <w:r>
        <w:t>execuţie</w:t>
      </w:r>
      <w:proofErr w:type="spellEnd"/>
      <w:r>
        <w:t xml:space="preserve"> a</w:t>
      </w:r>
      <w:r>
        <w:rPr>
          <w:spacing w:val="-3"/>
        </w:rPr>
        <w:t xml:space="preserve"> </w:t>
      </w:r>
      <w:proofErr w:type="spellStart"/>
      <w:r>
        <w:rPr>
          <w:spacing w:val="-3"/>
        </w:rPr>
        <w:t>Contractului</w:t>
      </w:r>
      <w:proofErr w:type="spellEnd"/>
      <w:r>
        <w:rPr>
          <w:spacing w:val="-3"/>
        </w:rPr>
        <w:t xml:space="preserve">, </w:t>
      </w:r>
      <w:proofErr w:type="spellStart"/>
      <w:r>
        <w:t>constituită</w:t>
      </w:r>
      <w:proofErr w:type="spellEnd"/>
      <w:r>
        <w:t xml:space="preserve"> legal de </w:t>
      </w:r>
      <w:proofErr w:type="spellStart"/>
      <w:r>
        <w:t>Delegat</w:t>
      </w:r>
      <w:proofErr w:type="spellEnd"/>
      <w:r>
        <w:t xml:space="preserve">, </w:t>
      </w:r>
      <w:proofErr w:type="spellStart"/>
      <w:r>
        <w:t>prin</w:t>
      </w:r>
      <w:proofErr w:type="spellEnd"/>
      <w:r>
        <w:t xml:space="preserve"> </w:t>
      </w:r>
      <w:proofErr w:type="spellStart"/>
      <w:r>
        <w:t>scrisoare</w:t>
      </w:r>
      <w:proofErr w:type="spellEnd"/>
      <w:r>
        <w:t xml:space="preserve"> de </w:t>
      </w:r>
      <w:proofErr w:type="spellStart"/>
      <w:r>
        <w:t>garanţie</w:t>
      </w:r>
      <w:proofErr w:type="spellEnd"/>
      <w:r>
        <w:t xml:space="preserve"> </w:t>
      </w:r>
      <w:proofErr w:type="spellStart"/>
      <w:r>
        <w:t>bancară</w:t>
      </w:r>
      <w:proofErr w:type="spellEnd"/>
      <w:r>
        <w:t xml:space="preserve"> </w:t>
      </w:r>
      <w:proofErr w:type="spellStart"/>
      <w:r>
        <w:t>emisă</w:t>
      </w:r>
      <w:proofErr w:type="spellEnd"/>
      <w:r>
        <w:t xml:space="preserve"> de o </w:t>
      </w:r>
      <w:proofErr w:type="spellStart"/>
      <w:r>
        <w:t>bancă</w:t>
      </w:r>
      <w:proofErr w:type="spellEnd"/>
      <w:r>
        <w:t xml:space="preserve"> </w:t>
      </w:r>
      <w:proofErr w:type="spellStart"/>
      <w:r>
        <w:t>comercială</w:t>
      </w:r>
      <w:proofErr w:type="spellEnd"/>
      <w:r>
        <w:t xml:space="preserve"> </w:t>
      </w:r>
      <w:proofErr w:type="spellStart"/>
      <w:r>
        <w:t>română</w:t>
      </w:r>
      <w:proofErr w:type="spellEnd"/>
      <w:r>
        <w:t xml:space="preserve"> </w:t>
      </w:r>
      <w:proofErr w:type="spellStart"/>
      <w:r>
        <w:t>sau</w:t>
      </w:r>
      <w:proofErr w:type="spellEnd"/>
      <w:r>
        <w:t xml:space="preserve"> </w:t>
      </w:r>
      <w:proofErr w:type="spellStart"/>
      <w:r>
        <w:t>străină</w:t>
      </w:r>
      <w:proofErr w:type="spellEnd"/>
      <w:r>
        <w:t xml:space="preserve"> </w:t>
      </w:r>
      <w:proofErr w:type="spellStart"/>
      <w:r>
        <w:t>având</w:t>
      </w:r>
      <w:proofErr w:type="spellEnd"/>
      <w:r>
        <w:t xml:space="preserve"> o </w:t>
      </w:r>
      <w:proofErr w:type="spellStart"/>
      <w:r>
        <w:t>sucursală</w:t>
      </w:r>
      <w:proofErr w:type="spellEnd"/>
      <w:r>
        <w:t xml:space="preserve"> </w:t>
      </w:r>
      <w:proofErr w:type="spellStart"/>
      <w:r>
        <w:t>deschisă</w:t>
      </w:r>
      <w:proofErr w:type="spellEnd"/>
      <w:r>
        <w:t xml:space="preserve"> </w:t>
      </w:r>
      <w:proofErr w:type="spellStart"/>
      <w:r>
        <w:t>în</w:t>
      </w:r>
      <w:proofErr w:type="spellEnd"/>
      <w:r>
        <w:t xml:space="preserve"> </w:t>
      </w:r>
      <w:proofErr w:type="spellStart"/>
      <w:r>
        <w:t>România</w:t>
      </w:r>
      <w:proofErr w:type="spellEnd"/>
      <w:r>
        <w:t xml:space="preserve"> </w:t>
      </w:r>
      <w:proofErr w:type="spellStart"/>
      <w:r>
        <w:t>sau</w:t>
      </w:r>
      <w:proofErr w:type="spellEnd"/>
      <w:r>
        <w:t xml:space="preserve"> de o </w:t>
      </w:r>
      <w:proofErr w:type="spellStart"/>
      <w:r>
        <w:t>societate</w:t>
      </w:r>
      <w:proofErr w:type="spellEnd"/>
      <w:r>
        <w:t xml:space="preserve"> de </w:t>
      </w:r>
      <w:proofErr w:type="spellStart"/>
      <w:r>
        <w:t>asigurări</w:t>
      </w:r>
      <w:proofErr w:type="spellEnd"/>
      <w:r>
        <w:t xml:space="preserve">, </w:t>
      </w:r>
      <w:proofErr w:type="spellStart"/>
      <w:r>
        <w:t>executabilă</w:t>
      </w:r>
      <w:proofErr w:type="spellEnd"/>
      <w:r>
        <w:t xml:space="preserve"> la prima </w:t>
      </w:r>
      <w:proofErr w:type="spellStart"/>
      <w:r>
        <w:t>cerere</w:t>
      </w:r>
      <w:proofErr w:type="spellEnd"/>
      <w:r>
        <w:t xml:space="preserve"> a </w:t>
      </w:r>
      <w:proofErr w:type="spellStart"/>
      <w:r>
        <w:t>Delegatarului</w:t>
      </w:r>
      <w:proofErr w:type="spellEnd"/>
      <w:r>
        <w:t>/ ADI</w:t>
      </w:r>
      <w:r>
        <w:rPr>
          <w:spacing w:val="-3"/>
        </w:rPr>
        <w:t xml:space="preserve">, </w:t>
      </w:r>
      <w:proofErr w:type="spellStart"/>
      <w:r>
        <w:t>cuprinzând</w:t>
      </w:r>
      <w:proofErr w:type="spellEnd"/>
      <w:r>
        <w:t xml:space="preserve"> </w:t>
      </w:r>
      <w:proofErr w:type="spellStart"/>
      <w:r>
        <w:t>angajamentul</w:t>
      </w:r>
      <w:proofErr w:type="spellEnd"/>
      <w:r>
        <w:t xml:space="preserve"> </w:t>
      </w:r>
      <w:proofErr w:type="spellStart"/>
      <w:r>
        <w:t>irevocabil</w:t>
      </w:r>
      <w:proofErr w:type="spellEnd"/>
      <w:r>
        <w:t xml:space="preserve"> </w:t>
      </w:r>
      <w:proofErr w:type="spellStart"/>
      <w:r>
        <w:t>şi</w:t>
      </w:r>
      <w:proofErr w:type="spellEnd"/>
      <w:r>
        <w:t xml:space="preserve"> </w:t>
      </w:r>
      <w:proofErr w:type="spellStart"/>
      <w:r>
        <w:t>necondiţionat</w:t>
      </w:r>
      <w:proofErr w:type="spellEnd"/>
      <w:r>
        <w:t xml:space="preserve"> al </w:t>
      </w:r>
      <w:proofErr w:type="spellStart"/>
      <w:r>
        <w:t>emitentului</w:t>
      </w:r>
      <w:proofErr w:type="spellEnd"/>
      <w:r>
        <w:t xml:space="preserve"> de a </w:t>
      </w:r>
      <w:proofErr w:type="spellStart"/>
      <w:r>
        <w:t>plăti</w:t>
      </w:r>
      <w:proofErr w:type="spellEnd"/>
      <w:r>
        <w:t xml:space="preserve"> </w:t>
      </w:r>
      <w:proofErr w:type="spellStart"/>
      <w:r>
        <w:t>orice</w:t>
      </w:r>
      <w:proofErr w:type="spellEnd"/>
      <w:r>
        <w:t xml:space="preserve"> </w:t>
      </w:r>
      <w:proofErr w:type="spellStart"/>
      <w:r>
        <w:t>sumă</w:t>
      </w:r>
      <w:proofErr w:type="spellEnd"/>
      <w:r>
        <w:t xml:space="preserve"> de </w:t>
      </w:r>
      <w:proofErr w:type="spellStart"/>
      <w:r>
        <w:t>bani</w:t>
      </w:r>
      <w:proofErr w:type="spellEnd"/>
      <w:r>
        <w:t xml:space="preserve"> </w:t>
      </w:r>
      <w:proofErr w:type="spellStart"/>
      <w:r>
        <w:t>solicitată</w:t>
      </w:r>
      <w:proofErr w:type="spellEnd"/>
      <w:r>
        <w:t xml:space="preserve"> de </w:t>
      </w:r>
      <w:proofErr w:type="spellStart"/>
      <w:r>
        <w:t>Delegatar</w:t>
      </w:r>
      <w:proofErr w:type="spellEnd"/>
      <w:r>
        <w:t xml:space="preserve"> </w:t>
      </w:r>
      <w:proofErr w:type="spellStart"/>
      <w:r>
        <w:t>dar</w:t>
      </w:r>
      <w:proofErr w:type="spellEnd"/>
      <w:r>
        <w:t xml:space="preserve"> </w:t>
      </w:r>
      <w:proofErr w:type="spellStart"/>
      <w:r>
        <w:t>în</w:t>
      </w:r>
      <w:proofErr w:type="spellEnd"/>
      <w:r>
        <w:t xml:space="preserve"> </w:t>
      </w:r>
      <w:proofErr w:type="spellStart"/>
      <w:r>
        <w:t>limita</w:t>
      </w:r>
      <w:proofErr w:type="spellEnd"/>
      <w:r>
        <w:t xml:space="preserve"> </w:t>
      </w:r>
      <w:proofErr w:type="spellStart"/>
      <w:r>
        <w:t>valorii</w:t>
      </w:r>
      <w:proofErr w:type="spellEnd"/>
      <w:r>
        <w:t xml:space="preserve"> </w:t>
      </w:r>
      <w:proofErr w:type="spellStart"/>
      <w:r>
        <w:t>Garanţiei</w:t>
      </w:r>
      <w:proofErr w:type="spellEnd"/>
      <w:r>
        <w:t xml:space="preserve"> de </w:t>
      </w:r>
      <w:proofErr w:type="spellStart"/>
      <w:r>
        <w:t>Bună</w:t>
      </w:r>
      <w:proofErr w:type="spellEnd"/>
      <w:r>
        <w:t xml:space="preserve"> </w:t>
      </w:r>
      <w:proofErr w:type="spellStart"/>
      <w:r>
        <w:t>Execuţie</w:t>
      </w:r>
      <w:proofErr w:type="spellEnd"/>
      <w:r>
        <w:t xml:space="preserve">, </w:t>
      </w:r>
      <w:proofErr w:type="spellStart"/>
      <w:r>
        <w:t>pentru</w:t>
      </w:r>
      <w:proofErr w:type="spellEnd"/>
      <w:r>
        <w:t xml:space="preserve"> a </w:t>
      </w:r>
      <w:proofErr w:type="spellStart"/>
      <w:r>
        <w:t>garanta</w:t>
      </w:r>
      <w:proofErr w:type="spellEnd"/>
      <w:r>
        <w:t>:</w:t>
      </w:r>
    </w:p>
    <w:p w:rsidR="004D6A92" w:rsidRDefault="00372391">
      <w:pPr>
        <w:numPr>
          <w:ilvl w:val="0"/>
          <w:numId w:val="2"/>
        </w:numPr>
        <w:spacing w:after="240" w:line="320" w:lineRule="exact"/>
        <w:ind w:left="2268" w:firstLine="0"/>
        <w:jc w:val="both"/>
      </w:pPr>
      <w:r>
        <w:rPr>
          <w:rFonts w:ascii="Times New Roman" w:hAnsi="Times New Roman" w:cs="Times New Roman"/>
          <w:sz w:val="24"/>
          <w:szCs w:val="24"/>
          <w:lang w:val="ro-RO"/>
        </w:rPr>
        <w:t>plata oricăror penalităţi care se pot înregistra în favoarea Delegatarului,</w:t>
      </w:r>
    </w:p>
    <w:p w:rsidR="004D6A92" w:rsidRDefault="00372391">
      <w:pPr>
        <w:numPr>
          <w:ilvl w:val="0"/>
          <w:numId w:val="2"/>
        </w:numPr>
        <w:spacing w:after="240" w:line="320" w:lineRule="exact"/>
        <w:ind w:left="2268" w:firstLine="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plata Redevenţei </w:t>
      </w:r>
    </w:p>
    <w:p w:rsidR="004D6A92" w:rsidRDefault="00372391">
      <w:pPr>
        <w:numPr>
          <w:ilvl w:val="0"/>
          <w:numId w:val="2"/>
        </w:numPr>
        <w:spacing w:after="240" w:line="320" w:lineRule="exact"/>
        <w:ind w:left="2268" w:firstLine="0"/>
        <w:jc w:val="both"/>
      </w:pPr>
      <w:r>
        <w:rPr>
          <w:rFonts w:ascii="Times New Roman" w:hAnsi="Times New Roman" w:cs="Times New Roman"/>
          <w:sz w:val="24"/>
          <w:szCs w:val="24"/>
          <w:lang w:val="ro-RO"/>
        </w:rPr>
        <w:t xml:space="preserve">plata oricăror sume către Delegatar sau ADI conform prezentului Contract, inclusiv ca urmare a neîndeplinirii de către Delegat a obligaţiilor asumate prin prezentul Contract. </w:t>
      </w:r>
    </w:p>
    <w:p w:rsidR="004D6A92" w:rsidRDefault="00372391">
      <w:pPr>
        <w:spacing w:after="240" w:line="320" w:lineRule="exact"/>
        <w:ind w:left="2160" w:hanging="2160"/>
        <w:jc w:val="both"/>
      </w:pPr>
      <w:r>
        <w:rPr>
          <w:rFonts w:ascii="Times New Roman" w:hAnsi="Times New Roman" w:cs="Times New Roman"/>
          <w:b/>
          <w:sz w:val="24"/>
          <w:szCs w:val="24"/>
          <w:lang w:val="ro-RO"/>
        </w:rPr>
        <w:t xml:space="preserve"> “Indicatori</w:t>
      </w:r>
      <w:r>
        <w:rPr>
          <w:lang w:val="ro-RO"/>
        </w:rPr>
        <w:t xml:space="preserve"> </w:t>
      </w:r>
      <w:r>
        <w:rPr>
          <w:rFonts w:ascii="Times New Roman" w:hAnsi="Times New Roman" w:cs="Times New Roman"/>
          <w:b/>
          <w:sz w:val="24"/>
          <w:szCs w:val="24"/>
          <w:lang w:val="ro-RO"/>
        </w:rPr>
        <w:t>de Performanţă”</w:t>
      </w:r>
      <w:r>
        <w:rPr>
          <w:rFonts w:ascii="Times New Roman" w:hAnsi="Times New Roman" w:cs="Times New Roman"/>
          <w:sz w:val="24"/>
          <w:szCs w:val="24"/>
          <w:lang w:val="ro-RO"/>
        </w:rPr>
        <w:tab/>
        <w:t>înseamnă Indicatorii Tehnici şi Indicatorii Privind Ţintele, astfel cum sunt definiţi în prezentul Articol;</w:t>
      </w:r>
    </w:p>
    <w:p w:rsidR="004D6A92" w:rsidRDefault="00372391">
      <w:pPr>
        <w:spacing w:after="240" w:line="320" w:lineRule="exact"/>
        <w:ind w:left="2160" w:hanging="2160"/>
        <w:jc w:val="both"/>
      </w:pPr>
      <w:r>
        <w:rPr>
          <w:rFonts w:ascii="Times New Roman" w:hAnsi="Times New Roman" w:cs="Times New Roman"/>
          <w:b/>
          <w:sz w:val="24"/>
          <w:szCs w:val="24"/>
          <w:lang w:val="ro-RO"/>
        </w:rPr>
        <w:t>„Indicatori privind ţintele”</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sz w:val="24"/>
          <w:szCs w:val="24"/>
          <w:lang w:val="ro-RO"/>
        </w:rPr>
        <w:t>înseamnă cerinţele tehnice, cantitative şi procentuale legate de ţintele care trebuie atinse în gestiunea Serviciului, de îndeplinit de către Delegatar conform Regulamentului Serviciului (Anexa 1 la prezentul contract);</w:t>
      </w:r>
    </w:p>
    <w:p w:rsidR="004D6A92" w:rsidRDefault="00372391">
      <w:pPr>
        <w:spacing w:after="240" w:line="320" w:lineRule="exact"/>
        <w:ind w:left="2832" w:hanging="2832"/>
        <w:jc w:val="both"/>
      </w:pPr>
      <w:r>
        <w:rPr>
          <w:rFonts w:ascii="Times New Roman" w:hAnsi="Times New Roman" w:cs="Times New Roman"/>
          <w:sz w:val="24"/>
          <w:szCs w:val="24"/>
          <w:lang w:val="ro-RO"/>
        </w:rPr>
        <w:t>„</w:t>
      </w:r>
      <w:r>
        <w:rPr>
          <w:rFonts w:ascii="Times New Roman" w:hAnsi="Times New Roman" w:cs="Times New Roman"/>
          <w:b/>
          <w:sz w:val="24"/>
          <w:szCs w:val="24"/>
          <w:lang w:val="ro-RO"/>
        </w:rPr>
        <w:t>Indicatori Tehnici”</w:t>
      </w:r>
      <w:r>
        <w:rPr>
          <w:rFonts w:ascii="Times New Roman" w:hAnsi="Times New Roman" w:cs="Times New Roman"/>
          <w:sz w:val="24"/>
          <w:szCs w:val="24"/>
          <w:lang w:val="ro-RO"/>
        </w:rPr>
        <w:tab/>
        <w:t>înseamnă cerinţele şi standardele legate de eficienţa Serviciului, care trebuie îndeplinite de Delegat, conform Regulamentului Serviciului (Anexa 1 la prezentul Contract)</w:t>
      </w:r>
    </w:p>
    <w:p w:rsidR="004D6A92" w:rsidRDefault="00372391">
      <w:pPr>
        <w:spacing w:after="240" w:line="320" w:lineRule="exact"/>
        <w:ind w:left="2160" w:hanging="2160"/>
        <w:jc w:val="both"/>
      </w:pPr>
      <w:r>
        <w:rPr>
          <w:rFonts w:ascii="Times New Roman" w:hAnsi="Times New Roman" w:cs="Times New Roman"/>
          <w:sz w:val="24"/>
          <w:szCs w:val="24"/>
          <w:lang w:val="ro-RO"/>
        </w:rPr>
        <w:t>„</w:t>
      </w:r>
      <w:r>
        <w:rPr>
          <w:rFonts w:ascii="Times New Roman" w:hAnsi="Times New Roman" w:cs="Times New Roman"/>
          <w:b/>
          <w:sz w:val="24"/>
          <w:szCs w:val="24"/>
          <w:lang w:val="ro-RO"/>
        </w:rPr>
        <w:t>Informații Confidenţiale</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(i) toate evidenţele, rapoartele, conturile şi alte documente şi informaţii transmise sau puse la dispoziţie (şi marcate drept confidenţiale) de o Parte celeilalte (sau, în înţelesul prezentului Contract, de sau către ADI) în legătură cu obiectul prezentului Contract (transmise în orice mod şi indiferent de suportul pe care sunt stocate), inclusiv toate datele cu caracter personal în sensul Legii privind protecţia datelor cu caracter personal; şi (ii) informaţiile sensibile din punct de vedere comercial care reprezintă acele informaţii a căror dezvăluire ar prejudicia sau ar putea prejudicia interesele comerciale ale oricărei persoane, secretele comerciale, drepturile de proprietate intelectuală şi elementele de know-how ale oricărei Părţi şi care sunt exceptate de la liberul acces la informaţii conform Legii;</w:t>
      </w:r>
    </w:p>
    <w:p w:rsidR="004D6A92" w:rsidRDefault="00372391">
      <w:pPr>
        <w:spacing w:after="240" w:line="320" w:lineRule="exact"/>
        <w:ind w:left="2269" w:hanging="2269"/>
        <w:jc w:val="both"/>
      </w:pPr>
      <w:r>
        <w:rPr>
          <w:rFonts w:ascii="Times New Roman" w:hAnsi="Times New Roman" w:cs="Times New Roman"/>
          <w:b/>
          <w:sz w:val="24"/>
          <w:szCs w:val="24"/>
          <w:lang w:val="ro-RO"/>
        </w:rPr>
        <w:t>“Instalaţiile de Deșeuri”</w:t>
      </w:r>
      <w:r>
        <w:rPr>
          <w:rFonts w:ascii="Times New Roman" w:hAnsi="Times New Roman" w:cs="Times New Roman"/>
          <w:sz w:val="24"/>
          <w:szCs w:val="24"/>
          <w:lang w:val="ro-RO"/>
        </w:rPr>
        <w:tab/>
        <w:t xml:space="preserve">înseamnă următoarele elemente ale sistemului de salubrizare, infrastructura aferentă Serviciului, concesionată Delegatului prin prezentul Contract, ca Bunuri de Retur, respectiv: </w:t>
      </w:r>
      <w:r>
        <w:rPr>
          <w:lang w:val="ro-RO"/>
        </w:rPr>
        <w:t xml:space="preserve">  </w:t>
      </w:r>
    </w:p>
    <w:p w:rsidR="004D6A92" w:rsidRDefault="00372391">
      <w:pPr>
        <w:numPr>
          <w:ilvl w:val="0"/>
          <w:numId w:val="3"/>
        </w:numPr>
        <w:spacing w:after="240" w:line="320" w:lineRule="exact"/>
        <w:jc w:val="both"/>
      </w:pPr>
      <w:r>
        <w:rPr>
          <w:rFonts w:ascii="Times New Roman" w:hAnsi="Times New Roman" w:cs="Times New Roman"/>
          <w:sz w:val="24"/>
          <w:szCs w:val="24"/>
          <w:lang w:val="ro-RO"/>
        </w:rPr>
        <w:t xml:space="preserve">staţia de sortare si statia de compostare, situate în Craiova-Mofleni proprietate publică a județului Dolj construite în cadrul Proiectului „Sistem de management integrat al deşeurilor în judetul Dolj” finanţat prin Programul POS Mediu.  </w:t>
      </w:r>
    </w:p>
    <w:p w:rsidR="004D6A92" w:rsidRDefault="00372391">
      <w:pPr>
        <w:numPr>
          <w:ilvl w:val="0"/>
          <w:numId w:val="3"/>
        </w:numPr>
        <w:spacing w:after="240" w:line="320" w:lineRule="exact"/>
        <w:jc w:val="both"/>
      </w:pPr>
      <w:r>
        <w:rPr>
          <w:rFonts w:ascii="Times New Roman" w:hAnsi="Times New Roman" w:cs="Times New Roman"/>
          <w:sz w:val="24"/>
          <w:szCs w:val="24"/>
          <w:lang w:val="ro-RO"/>
        </w:rPr>
        <w:t>staţia de transfer Băileşti, situată în Băileşti, proprietate publică a județului Dolj construită în cadrul Proiectului „Sistem de management integrat al deşeurilor în judetul Dolj” finanţat prin Programul POS Mediu</w:t>
      </w:r>
    </w:p>
    <w:p w:rsidR="004D6A92" w:rsidRDefault="00372391">
      <w:pPr>
        <w:numPr>
          <w:ilvl w:val="0"/>
          <w:numId w:val="3"/>
        </w:numPr>
        <w:spacing w:after="240" w:line="320" w:lineRule="exact"/>
        <w:jc w:val="both"/>
      </w:pPr>
      <w:r>
        <w:rPr>
          <w:rFonts w:ascii="Times New Roman" w:hAnsi="Times New Roman" w:cs="Times New Roman"/>
          <w:sz w:val="24"/>
          <w:szCs w:val="24"/>
          <w:lang w:val="ro-RO"/>
        </w:rPr>
        <w:t>staţia de transfer şi statia de compostare Calafat, situate în Calafat, proprietate publică a județului Dolj construite în cadrul Proiectului „Sistem de management integrat al deşeurilor în judetul Dolj” finanţat prin Programul POS Mediu</w:t>
      </w:r>
    </w:p>
    <w:p w:rsidR="004D6A92" w:rsidRDefault="00372391">
      <w:pPr>
        <w:numPr>
          <w:ilvl w:val="0"/>
          <w:numId w:val="3"/>
        </w:numPr>
        <w:spacing w:after="240" w:line="320" w:lineRule="exact"/>
        <w:jc w:val="both"/>
      </w:pPr>
      <w:r>
        <w:rPr>
          <w:rFonts w:ascii="Times New Roman" w:hAnsi="Times New Roman" w:cs="Times New Roman"/>
          <w:sz w:val="24"/>
          <w:szCs w:val="24"/>
          <w:lang w:val="ro-RO"/>
        </w:rPr>
        <w:t xml:space="preserve">staţia de transfer Filiaşi, situată în Filiasi, proprietate publică a județului Dolj construită în cadrul Proiectului „Sistem de management integrat al deşeurilor în judetul Dolj” finanţat prin Programul POS Mediu </w:t>
      </w:r>
    </w:p>
    <w:p w:rsidR="004D6A92" w:rsidRDefault="00372391">
      <w:pPr>
        <w:numPr>
          <w:ilvl w:val="0"/>
          <w:numId w:val="3"/>
        </w:numPr>
        <w:spacing w:after="240" w:line="320" w:lineRule="exact"/>
        <w:jc w:val="both"/>
      </w:pPr>
      <w:r>
        <w:rPr>
          <w:rFonts w:ascii="Times New Roman" w:hAnsi="Times New Roman" w:cs="Times New Roman"/>
          <w:sz w:val="24"/>
          <w:szCs w:val="24"/>
          <w:lang w:val="ro-RO"/>
        </w:rPr>
        <w:t>statia de transfer Dobreşti, situată în com. Dobreşti, jud. Dolj, proprietate publică a județului Dolj construită în cadrul Proiectului „Sistem de management integrat al deşeurilor în judetul Dolj” finanţat prin Programul POS Mediu .</w:t>
      </w:r>
    </w:p>
    <w:p w:rsidR="004D6A92" w:rsidRDefault="00372391">
      <w:pPr>
        <w:widowControl w:val="0"/>
        <w:spacing w:after="240" w:line="320" w:lineRule="exact"/>
        <w:ind w:left="1440" w:hanging="1440"/>
        <w:jc w:val="both"/>
      </w:pPr>
      <w:r>
        <w:rPr>
          <w:rFonts w:ascii="Times New Roman" w:hAnsi="Times New Roman" w:cs="Times New Roman"/>
          <w:b/>
          <w:sz w:val="24"/>
          <w:szCs w:val="24"/>
          <w:lang w:val="ro-RO"/>
        </w:rPr>
        <w:t>„Lege</w:t>
      </w:r>
      <w:r>
        <w:rPr>
          <w:rFonts w:ascii="Times New Roman" w:hAnsi="Times New Roman" w:cs="Times New Roman"/>
          <w:sz w:val="24"/>
          <w:szCs w:val="24"/>
          <w:lang w:val="ro-RO"/>
        </w:rPr>
        <w:t>”</w:t>
      </w:r>
      <w:r>
        <w:rPr>
          <w:rFonts w:ascii="Times New Roman" w:hAnsi="Times New Roman" w:cs="Times New Roman"/>
          <w:sz w:val="24"/>
          <w:szCs w:val="24"/>
          <w:lang w:val="ro-RO"/>
        </w:rPr>
        <w:tab/>
        <w:t xml:space="preserve">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Pr>
          <w:rFonts w:ascii="Times New Roman" w:hAnsi="Times New Roman" w:cs="Times New Roman"/>
          <w:i/>
          <w:sz w:val="24"/>
          <w:szCs w:val="24"/>
          <w:lang w:val="ro-RO"/>
        </w:rPr>
        <w:t>erga omnes</w:t>
      </w:r>
      <w:r>
        <w:rPr>
          <w:rFonts w:ascii="Times New Roman" w:hAnsi="Times New Roman" w:cs="Times New Roman"/>
          <w:sz w:val="24"/>
          <w:szCs w:val="24"/>
          <w:lang w:val="ro-RO"/>
        </w:rPr>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Pr>
          <w:rFonts w:ascii="Times New Roman" w:hAnsi="Times New Roman" w:cs="Times New Roman"/>
          <w:i/>
          <w:sz w:val="24"/>
          <w:szCs w:val="24"/>
          <w:lang w:val="ro-RO"/>
        </w:rPr>
        <w:t>hotărârile judecătoreşti obligatorii erga omnes</w:t>
      </w:r>
      <w:r>
        <w:rPr>
          <w:rFonts w:ascii="Times New Roman" w:hAnsi="Times New Roman" w:cs="Times New Roman"/>
          <w:sz w:val="24"/>
          <w:szCs w:val="24"/>
          <w:lang w:val="ro-RO"/>
        </w:rPr>
        <w:t>” reprezintă (i) hotărârile judecătorești definitive pronunțate in materia contenciosului administrativ prin care s-a anulat în tot sau în parte un act administrativ cu caracter normativ, (ii) deciziile Curții Constituționale prin care se constată neconstituționalitatea unui act normativ, (iii) recursurile în interesul legii pronunțate de Înalta Curte de Casație şi Justiție asupra problemelor de drept care au fost soluționate diferit de instanțele de judecată precum şi (iv) hotărârile judecătorești pronunţate în acțiunile colective introduse de către o categorie anume de cetățeni si care beneficiază de efectele acesteia;</w:t>
      </w:r>
    </w:p>
    <w:p w:rsidR="004D6A92" w:rsidRDefault="00372391">
      <w:pPr>
        <w:spacing w:after="240" w:line="320" w:lineRule="exact"/>
        <w:ind w:left="2880" w:hanging="2880"/>
        <w:jc w:val="both"/>
      </w:pPr>
      <w:r>
        <w:rPr>
          <w:rFonts w:ascii="Times New Roman" w:hAnsi="Times New Roman" w:cs="Times New Roman"/>
          <w:b/>
          <w:w w:val="107"/>
          <w:sz w:val="24"/>
          <w:szCs w:val="24"/>
          <w:lang w:val="ro-RO"/>
        </w:rPr>
        <w:t xml:space="preserve">“Modificare Legislativă” </w:t>
      </w:r>
      <w:r>
        <w:rPr>
          <w:rFonts w:ascii="Times New Roman" w:hAnsi="Times New Roman" w:cs="Times New Roman"/>
          <w:w w:val="107"/>
          <w:sz w:val="24"/>
          <w:szCs w:val="24"/>
          <w:lang w:val="ro-RO"/>
        </w:rPr>
        <w:t>înseamnă orice intrare în vigoare, modificare, completare, suspendare, abrogare (totală sau parţială) a oricărei Legi astfel cum este definită mai sus sau orice alt eveniment cu efect similar, intervenit după Data Intrării în Vigoare a Contractului;</w:t>
      </w:r>
    </w:p>
    <w:p w:rsidR="004D6A92" w:rsidRDefault="00372391">
      <w:pPr>
        <w:spacing w:after="240" w:line="320" w:lineRule="exact"/>
        <w:ind w:left="1410" w:hanging="1410"/>
        <w:jc w:val="both"/>
      </w:pPr>
      <w:r>
        <w:rPr>
          <w:rFonts w:ascii="Times New Roman" w:hAnsi="Times New Roman" w:cs="Times New Roman"/>
          <w:b/>
          <w:w w:val="107"/>
          <w:sz w:val="24"/>
          <w:szCs w:val="24"/>
          <w:lang w:val="ro-RO"/>
        </w:rPr>
        <w:t xml:space="preserve">”Oferta” </w:t>
      </w:r>
      <w:r>
        <w:rPr>
          <w:rFonts w:ascii="Times New Roman" w:hAnsi="Times New Roman" w:cs="Times New Roman"/>
          <w:w w:val="107"/>
          <w:sz w:val="24"/>
          <w:szCs w:val="24"/>
          <w:lang w:val="ro-RO"/>
        </w:rPr>
        <w:tab/>
        <w:t>înseamnă oferta depusă de Delegat în cadrul procedurii de atribuire a prezentului Contract; oferta cuprinde propunerea financiară şi propunerea tehnică şi este ataşată ca Anexa nr. 3 la prezentul Contract;</w:t>
      </w:r>
    </w:p>
    <w:p w:rsidR="004D6A92" w:rsidRDefault="00372391">
      <w:pPr>
        <w:spacing w:after="240" w:line="320" w:lineRule="exact"/>
        <w:ind w:left="3261" w:hanging="3261"/>
        <w:jc w:val="both"/>
      </w:pPr>
      <w:r>
        <w:rPr>
          <w:rFonts w:ascii="Times New Roman" w:hAnsi="Times New Roman" w:cs="Times New Roman"/>
          <w:b/>
          <w:sz w:val="24"/>
          <w:szCs w:val="24"/>
          <w:lang w:val="ro-RO" w:eastAsia="ro-RO"/>
        </w:rPr>
        <w:t>“Operator de Salubrizare”</w:t>
      </w:r>
      <w:r>
        <w:rPr>
          <w:rFonts w:ascii="Times New Roman" w:hAnsi="Times New Roman" w:cs="Times New Roman"/>
          <w:b/>
          <w:sz w:val="24"/>
          <w:szCs w:val="24"/>
          <w:lang w:val="ro-RO" w:eastAsia="ro-RO"/>
        </w:rPr>
        <w:tab/>
      </w:r>
      <w:r>
        <w:rPr>
          <w:rFonts w:ascii="Times New Roman" w:hAnsi="Times New Roman" w:cs="Times New Roman"/>
          <w:sz w:val="24"/>
          <w:szCs w:val="24"/>
          <w:lang w:val="ro-RO"/>
        </w:rPr>
        <w:t xml:space="preserve">înseamnă orice </w:t>
      </w:r>
      <w:r>
        <w:rPr>
          <w:rFonts w:ascii="Times New Roman" w:hAnsi="Times New Roman" w:cs="Times New Roman"/>
          <w:sz w:val="24"/>
          <w:szCs w:val="24"/>
          <w:lang w:val="ro-RO" w:eastAsia="ro-RO"/>
        </w:rPr>
        <w:t xml:space="preserve">operator, altul decât Delegatul şi decât Operatorul Depozitului, căruia i-a fost delegată gestiunea unor activităţi componente ale serviciului de salubrizare (în special colectare şi transport, dar şi alte activităţi, după caz), în Aria Delegării, prin contracte de delegare a gestiunii atribuite de unităţile administrativ-teritoriale care formează Delegatarul din prezentul Contract, separat sau împreună prin ADI sau altă asociaţie de dezvoltare intercomunitară cu obiect de activitate serviciul de salubrizare. </w:t>
      </w:r>
    </w:p>
    <w:p w:rsidR="004D6A92" w:rsidRDefault="00372391">
      <w:pPr>
        <w:spacing w:after="240" w:line="320" w:lineRule="exact"/>
        <w:ind w:left="3261" w:hanging="3261"/>
        <w:jc w:val="both"/>
      </w:pPr>
      <w:r>
        <w:rPr>
          <w:rFonts w:ascii="Times New Roman" w:hAnsi="Times New Roman" w:cs="Times New Roman"/>
          <w:b/>
          <w:sz w:val="24"/>
          <w:szCs w:val="24"/>
          <w:lang w:val="ro-RO" w:eastAsia="ro-RO"/>
        </w:rPr>
        <w:t>„Operatorul Depozitului”</w:t>
      </w:r>
      <w:r>
        <w:rPr>
          <w:rFonts w:ascii="Times New Roman" w:hAnsi="Times New Roman" w:cs="Times New Roman"/>
          <w:b/>
          <w:sz w:val="24"/>
          <w:szCs w:val="24"/>
          <w:lang w:val="ro-RO" w:eastAsia="ro-RO"/>
        </w:rPr>
        <w:tab/>
      </w:r>
      <w:r>
        <w:rPr>
          <w:rFonts w:ascii="Times New Roman" w:hAnsi="Times New Roman" w:cs="Times New Roman"/>
          <w:sz w:val="24"/>
          <w:szCs w:val="24"/>
          <w:lang w:val="ro-RO"/>
        </w:rPr>
        <w:t xml:space="preserve">înseamnă </w:t>
      </w:r>
      <w:r>
        <w:rPr>
          <w:rFonts w:ascii="Times New Roman" w:hAnsi="Times New Roman" w:cs="Times New Roman"/>
          <w:sz w:val="24"/>
          <w:szCs w:val="24"/>
          <w:lang w:val="ro-RO" w:eastAsia="ro-RO"/>
        </w:rPr>
        <w:t>operatorul care gestionează şi operează Depozitul conform, destinat să deservească judeșul Dolj, în baza unui contract de delegare a gestiunii activităţii de administrare a depozitelor de deșeuri, componentă a serviciului de salubrizare;</w:t>
      </w:r>
    </w:p>
    <w:p w:rsidR="004D6A92" w:rsidRDefault="00372391">
      <w:pPr>
        <w:spacing w:after="240" w:line="320" w:lineRule="exact"/>
        <w:ind w:left="3261" w:hanging="3261"/>
        <w:jc w:val="both"/>
      </w:pPr>
      <w:r>
        <w:rPr>
          <w:rFonts w:ascii="Times New Roman" w:hAnsi="Times New Roman" w:cs="Times New Roman"/>
          <w:b/>
          <w:sz w:val="24"/>
          <w:szCs w:val="24"/>
          <w:lang w:val="ro-RO" w:eastAsia="ro-RO"/>
        </w:rPr>
        <w:t xml:space="preserve">Ordin/ordine de incepere al activitatii/activitatilor </w:t>
      </w:r>
      <w:r>
        <w:rPr>
          <w:rFonts w:ascii="Times New Roman" w:hAnsi="Times New Roman" w:cs="Times New Roman"/>
          <w:sz w:val="24"/>
          <w:szCs w:val="24"/>
          <w:lang w:val="ro-RO" w:eastAsia="ro-RO"/>
        </w:rPr>
        <w:t>actul emis de ADI ECODOLJ prin care se atesta finalizarea perioadei de mobilizare si inceperea uneia sau mai multor activitati;</w:t>
      </w:r>
    </w:p>
    <w:p w:rsidR="004D6A92" w:rsidRDefault="00372391">
      <w:pPr>
        <w:spacing w:after="240" w:line="320" w:lineRule="exact"/>
        <w:ind w:left="2880" w:hanging="2880"/>
        <w:jc w:val="both"/>
      </w:pPr>
      <w:r>
        <w:rPr>
          <w:rFonts w:ascii="Times New Roman" w:hAnsi="Times New Roman" w:cs="Times New Roman"/>
          <w:b/>
          <w:sz w:val="24"/>
          <w:szCs w:val="24"/>
          <w:lang w:val="ro-RO"/>
        </w:rPr>
        <w:t>”Perioada de Mobilizare”</w:t>
      </w:r>
      <w:r>
        <w:rPr>
          <w:rFonts w:ascii="Times New Roman" w:hAnsi="Times New Roman" w:cs="Times New Roman"/>
          <w:sz w:val="24"/>
          <w:szCs w:val="24"/>
          <w:lang w:val="ro-RO"/>
        </w:rPr>
        <w:tab/>
        <w:t>înseamnă perioada cuprinsă între Data Semnării şi Data de Începere a prezentului Contract;</w:t>
      </w:r>
    </w:p>
    <w:p w:rsidR="004D6A92" w:rsidRDefault="00372391">
      <w:pPr>
        <w:spacing w:after="240" w:line="320" w:lineRule="exact"/>
        <w:ind w:left="2880" w:hanging="2880"/>
        <w:jc w:val="both"/>
      </w:pPr>
      <w:r>
        <w:rPr>
          <w:rFonts w:ascii="Times New Roman" w:hAnsi="Times New Roman" w:cs="Times New Roman"/>
          <w:b/>
          <w:sz w:val="24"/>
          <w:szCs w:val="24"/>
          <w:lang w:val="ro-RO" w:eastAsia="ro-RO"/>
        </w:rPr>
        <w:t>“Perioada de Monitorizare”</w:t>
      </w:r>
      <w:r>
        <w:rPr>
          <w:rFonts w:ascii="Times New Roman" w:hAnsi="Times New Roman" w:cs="Times New Roman"/>
          <w:sz w:val="24"/>
          <w:szCs w:val="24"/>
          <w:lang w:val="ro-RO" w:eastAsia="ro-RO"/>
        </w:rPr>
        <w:tab/>
      </w:r>
      <w:r>
        <w:rPr>
          <w:rFonts w:ascii="Times New Roman" w:hAnsi="Times New Roman" w:cs="Times New Roman"/>
          <w:sz w:val="24"/>
          <w:szCs w:val="24"/>
          <w:lang w:val="ro-RO"/>
        </w:rPr>
        <w:t xml:space="preserve">înseamnă perioada </w:t>
      </w:r>
      <w:r>
        <w:rPr>
          <w:rFonts w:ascii="Times New Roman" w:hAnsi="Times New Roman" w:cs="Times New Roman"/>
          <w:sz w:val="24"/>
          <w:szCs w:val="24"/>
          <w:lang w:val="ro-RO" w:eastAsia="ro-RO"/>
        </w:rPr>
        <w:t>pe parcursul căreia Delegatarul sau ADI monitorizează modul de prestare a Serviciului de către Delegat sau orice perioadă de timp pe parcursul căreia Delegatarul sau ADI a decis să monitorizeze performanţele Delegatului prin inspecţii inopinate.</w:t>
      </w:r>
    </w:p>
    <w:p w:rsidR="004D6A92" w:rsidRDefault="00372391">
      <w:pPr>
        <w:spacing w:after="240" w:line="320" w:lineRule="exact"/>
        <w:ind w:left="2880" w:hanging="2881"/>
        <w:jc w:val="both"/>
      </w:pPr>
      <w:r>
        <w:rPr>
          <w:rFonts w:ascii="Times New Roman" w:hAnsi="Times New Roman" w:cs="Times New Roman"/>
          <w:b/>
          <w:sz w:val="24"/>
          <w:szCs w:val="24"/>
          <w:lang w:val="ro-RO"/>
        </w:rPr>
        <w:t>„Programul de Operare”</w:t>
      </w:r>
      <w:r>
        <w:rPr>
          <w:rFonts w:ascii="Times New Roman" w:hAnsi="Times New Roman" w:cs="Times New Roman"/>
          <w:b/>
          <w:sz w:val="24"/>
          <w:szCs w:val="24"/>
          <w:lang w:val="ro-RO"/>
        </w:rPr>
        <w:tab/>
        <w:t xml:space="preserve"> </w:t>
      </w:r>
      <w:r>
        <w:rPr>
          <w:rFonts w:ascii="Times New Roman" w:hAnsi="Times New Roman" w:cs="Times New Roman"/>
          <w:sz w:val="24"/>
          <w:szCs w:val="24"/>
          <w:lang w:val="ro-RO"/>
        </w:rPr>
        <w:t>înseamnă frecvenţa cu care Delegatul trebuie să îşi îndeplinească obligaţiile specifice de furnizare/prestare a Serviciului, în special programul pentru recepţia Deșeurilor la Instalaţiile de Deșeuri, astfel cum este prevăzut la Articolul 16 (“Prestarea Serviciului, graficul de operare şi întreţinerea bunurilor”) din prezentul Contract;</w:t>
      </w:r>
    </w:p>
    <w:p w:rsidR="004D6A92" w:rsidRDefault="00372391">
      <w:pPr>
        <w:spacing w:after="240" w:line="320" w:lineRule="exact"/>
        <w:ind w:left="1440" w:hanging="1440"/>
        <w:jc w:val="both"/>
      </w:pPr>
      <w:r>
        <w:rPr>
          <w:rFonts w:ascii="Times New Roman" w:hAnsi="Times New Roman" w:cs="Times New Roman"/>
          <w:b/>
          <w:sz w:val="24"/>
          <w:szCs w:val="24"/>
          <w:lang w:val="ro-RO"/>
        </w:rPr>
        <w:t>„Redevenţa”</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suma de bani plătibilă Delegatarului sau unora dintre unităţile administrativ-teritoriale care formează Delegatarul (judeţ, municipiu, oraș, comună), după caz, de către Delegat conform prevederilor Art. 11 („Redevenţa”) din prezentul Contract;</w:t>
      </w:r>
    </w:p>
    <w:p w:rsidR="004D6A92" w:rsidRDefault="00372391">
      <w:pPr>
        <w:spacing w:after="240" w:line="320" w:lineRule="exact"/>
        <w:ind w:left="2880" w:hanging="2880"/>
        <w:jc w:val="both"/>
      </w:pPr>
      <w:r>
        <w:rPr>
          <w:rFonts w:ascii="Times New Roman" w:hAnsi="Times New Roman" w:cs="Times New Roman"/>
          <w:b/>
          <w:sz w:val="24"/>
          <w:szCs w:val="24"/>
          <w:lang w:val="ro-RO"/>
        </w:rPr>
        <w:t>“Regulamentul Serviciului”</w:t>
      </w:r>
      <w:r>
        <w:rPr>
          <w:rFonts w:ascii="Times New Roman" w:hAnsi="Times New Roman" w:cs="Times New Roman"/>
          <w:sz w:val="24"/>
          <w:szCs w:val="24"/>
          <w:lang w:val="ro-RO"/>
        </w:rPr>
        <w:tab/>
        <w:t>înseamnă regulamentul serviciului de salubrizare (Anexa nr 1 la prezentul Contract), aprobat de Delegatar/ADI conform regulamentului-cadru la nivel național adoptat de Autoritatea de Reglementare; în scopul prezentului Contract vor fi aplicate doar prevederile din regulament care privesc Serviciului astfel cum este acesta definit în prezentul Articol;</w:t>
      </w:r>
    </w:p>
    <w:p w:rsidR="004D6A92" w:rsidRDefault="00372391">
      <w:pPr>
        <w:spacing w:after="240" w:line="320" w:lineRule="exact"/>
        <w:ind w:left="1440" w:hanging="1380"/>
        <w:jc w:val="both"/>
      </w:pPr>
      <w:r>
        <w:rPr>
          <w:rFonts w:ascii="Times New Roman" w:hAnsi="Times New Roman" w:cs="Times New Roman"/>
          <w:b/>
          <w:sz w:val="24"/>
          <w:szCs w:val="24"/>
          <w:lang w:val="ro-RO"/>
        </w:rPr>
        <w:t xml:space="preserve">”Serviciul” </w:t>
      </w:r>
      <w:r>
        <w:rPr>
          <w:rFonts w:ascii="Times New Roman" w:hAnsi="Times New Roman" w:cs="Times New Roman"/>
          <w:b/>
          <w:sz w:val="24"/>
          <w:szCs w:val="24"/>
          <w:lang w:val="ro-RO"/>
        </w:rPr>
        <w:tab/>
      </w:r>
      <w:r>
        <w:rPr>
          <w:rFonts w:ascii="Times New Roman" w:hAnsi="Times New Roman" w:cs="Times New Roman"/>
          <w:sz w:val="24"/>
          <w:szCs w:val="24"/>
          <w:lang w:val="ro-RO"/>
        </w:rPr>
        <w:t>înseamnă următoarele activităţi componente ale serviciului de salubrizare al Delegatarului, conform Legii:</w:t>
      </w:r>
    </w:p>
    <w:p w:rsidR="004D6A92" w:rsidRDefault="00372391">
      <w:pPr>
        <w:numPr>
          <w:ilvl w:val="0"/>
          <w:numId w:val="4"/>
        </w:numPr>
        <w:spacing w:after="240" w:line="320" w:lineRule="exact"/>
        <w:jc w:val="both"/>
      </w:pPr>
      <w:proofErr w:type="spellStart"/>
      <w:r>
        <w:rPr>
          <w:rFonts w:ascii="Times New Roman" w:hAnsi="Times New Roman" w:cs="Times New Roman"/>
          <w:sz w:val="24"/>
          <w:szCs w:val="24"/>
        </w:rPr>
        <w:t>organizarea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prelucrării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neutralizării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valorificării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energetice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deşeurilor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inclusiv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deşeurilor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reziduale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rezultate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depozitul</w:t>
      </w:r>
      <w:proofErr w:type="spellEnd"/>
      <w:r>
        <w:rPr>
          <w:rFonts w:ascii="Times New Roman" w:hAnsi="Times New Roman" w:cs="Times New Roman"/>
          <w:sz w:val="24"/>
          <w:szCs w:val="24"/>
        </w:rPr>
        <w:t xml:space="preserve"> conform);</w:t>
      </w:r>
    </w:p>
    <w:p w:rsidR="004D6A92" w:rsidRDefault="00372391">
      <w:pPr>
        <w:numPr>
          <w:ilvl w:val="0"/>
          <w:numId w:val="4"/>
        </w:numPr>
        <w:spacing w:after="240" w:line="320" w:lineRule="exact"/>
        <w:jc w:val="both"/>
      </w:pPr>
      <w:proofErr w:type="spellStart"/>
      <w:r>
        <w:rPr>
          <w:rFonts w:ascii="Times New Roman" w:hAnsi="Times New Roman" w:cs="Times New Roman"/>
          <w:sz w:val="24"/>
          <w:szCs w:val="24"/>
        </w:rPr>
        <w:t>operarea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administrarea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staţiilor</w:t>
      </w:r>
      <w:proofErr w:type="spellEnd"/>
      <w:r>
        <w:rPr>
          <w:rFonts w:ascii="Times New Roman" w:hAnsi="Times New Roman" w:cs="Times New Roman"/>
          <w:sz w:val="24"/>
          <w:szCs w:val="24"/>
        </w:rPr>
        <w:t xml:space="preserve"> de transfer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deşeurile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deşeurile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similare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inclusiv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deseurilor</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staţiile</w:t>
      </w:r>
      <w:proofErr w:type="spellEnd"/>
      <w:r>
        <w:rPr>
          <w:rFonts w:ascii="Times New Roman" w:hAnsi="Times New Roman" w:cs="Times New Roman"/>
          <w:sz w:val="24"/>
          <w:szCs w:val="24"/>
        </w:rPr>
        <w:t xml:space="preserve"> de transfer la </w:t>
      </w:r>
      <w:proofErr w:type="spellStart"/>
      <w:r>
        <w:rPr>
          <w:rFonts w:ascii="Times New Roman" w:hAnsi="Times New Roman" w:cs="Times New Roman"/>
          <w:sz w:val="24"/>
          <w:szCs w:val="24"/>
        </w:rPr>
        <w:t>celelalte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instalaţii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depozitul</w:t>
      </w:r>
      <w:proofErr w:type="spellEnd"/>
      <w:r>
        <w:rPr>
          <w:rFonts w:ascii="Times New Roman" w:hAnsi="Times New Roman" w:cs="Times New Roman"/>
          <w:sz w:val="24"/>
          <w:szCs w:val="24"/>
        </w:rPr>
        <w:t xml:space="preserve"> conform);</w:t>
      </w:r>
    </w:p>
    <w:p w:rsidR="004D6A92" w:rsidRDefault="00372391">
      <w:pPr>
        <w:numPr>
          <w:ilvl w:val="0"/>
          <w:numId w:val="4"/>
        </w:numPr>
        <w:spacing w:after="240" w:line="320" w:lineRule="exact"/>
        <w:jc w:val="both"/>
      </w:pPr>
      <w:proofErr w:type="spellStart"/>
      <w:proofErr w:type="gramStart"/>
      <w:r>
        <w:rPr>
          <w:rFonts w:ascii="Times New Roman" w:hAnsi="Times New Roman" w:cs="Times New Roman"/>
          <w:sz w:val="24"/>
          <w:szCs w:val="24"/>
        </w:rPr>
        <w:t>sortarea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deşeurilor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deşeurilor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similare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staţiile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sortare</w:t>
      </w:r>
      <w:proofErr w:type="spellEnd"/>
      <w:r>
        <w:rPr>
          <w:rFonts w:ascii="Times New Roman" w:hAnsi="Times New Roman" w:cs="Times New Roman"/>
          <w:sz w:val="24"/>
          <w:szCs w:val="24"/>
          <w:lang w:val="ro-RO"/>
        </w:rPr>
        <w:t xml:space="preserve"> (inclusiv transportul </w:t>
      </w:r>
      <w:proofErr w:type="spellStart"/>
      <w:r>
        <w:rPr>
          <w:rFonts w:ascii="Times New Roman" w:hAnsi="Times New Roman" w:cs="Times New Roman"/>
          <w:sz w:val="24"/>
          <w:szCs w:val="24"/>
          <w:lang w:val="ro-RO"/>
        </w:rPr>
        <w:t>deşeurilor</w:t>
      </w:r>
      <w:proofErr w:type="spellEnd"/>
      <w:r>
        <w:rPr>
          <w:rFonts w:ascii="Times New Roman" w:hAnsi="Times New Roman" w:cs="Times New Roman"/>
          <w:sz w:val="24"/>
          <w:szCs w:val="24"/>
          <w:lang w:val="ro-RO"/>
        </w:rPr>
        <w:t xml:space="preserve"> reziduale rezultate la depozitul conform).</w:t>
      </w:r>
    </w:p>
    <w:p w:rsidR="004D6A92" w:rsidRDefault="00372391">
      <w:pPr>
        <w:spacing w:after="240" w:line="320" w:lineRule="exact"/>
        <w:ind w:left="2880" w:hanging="2880"/>
        <w:jc w:val="both"/>
      </w:pPr>
      <w:r>
        <w:rPr>
          <w:rFonts w:ascii="Times New Roman" w:hAnsi="Times New Roman" w:cs="Times New Roman"/>
          <w:b/>
          <w:bCs/>
          <w:sz w:val="24"/>
          <w:szCs w:val="24"/>
          <w:lang w:val="ro-RO"/>
        </w:rPr>
        <w:t xml:space="preserve"> “Tariful</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înseamnă contravaloarea furnizării/prestării Serviciului care face obiectul prezentului Contract, conform Articolului 10 („Tariful”) din prezentul Contract;</w:t>
      </w:r>
    </w:p>
    <w:p w:rsidR="004D6A92" w:rsidRDefault="00372391">
      <w:pPr>
        <w:spacing w:after="240" w:line="276" w:lineRule="auto"/>
        <w:ind w:left="2829" w:hanging="2835"/>
        <w:jc w:val="both"/>
      </w:pPr>
      <w:r>
        <w:rPr>
          <w:rFonts w:ascii="Times New Roman" w:hAnsi="Times New Roman" w:cs="Times New Roman"/>
          <w:b/>
          <w:bCs/>
          <w:i/>
          <w:iCs/>
          <w:sz w:val="24"/>
          <w:szCs w:val="24"/>
          <w:lang w:val="ro-RO" w:eastAsia="ro-RO"/>
        </w:rPr>
        <w:t>Utilizatori</w:t>
      </w:r>
      <w:r>
        <w:rPr>
          <w:rFonts w:ascii="Times New Roman" w:hAnsi="Times New Roman" w:cs="Times New Roman"/>
          <w:bCs/>
          <w:i/>
          <w:iCs/>
          <w:sz w:val="24"/>
          <w:szCs w:val="24"/>
          <w:lang w:val="ro-RO" w:eastAsia="ro-RO"/>
        </w:rPr>
        <w:t xml:space="preserve"> - reprezintă utilizatori casnici, persoane fizice și asociații de proprietari/locatari, precum și utilizatori noncasnici, persoane juridice, altele decât asociațiile de proprietari, beneficiari ai serviciului de salubrizare</w:t>
      </w:r>
      <w:r>
        <w:rPr>
          <w:rFonts w:ascii="Times New Roman" w:hAnsi="Times New Roman" w:cs="Times New Roman"/>
          <w:bCs/>
          <w:iCs/>
          <w:sz w:val="24"/>
          <w:szCs w:val="24"/>
          <w:lang w:val="ro-RO" w:eastAsia="ro-RO"/>
        </w:rPr>
        <w:t>.”</w:t>
      </w:r>
    </w:p>
    <w:p w:rsidR="004D6A92" w:rsidRDefault="00372391">
      <w:pPr>
        <w:spacing w:after="240" w:line="320" w:lineRule="exact"/>
        <w:ind w:left="2829" w:hanging="2835"/>
        <w:jc w:val="both"/>
      </w:pPr>
      <w:r>
        <w:rPr>
          <w:rFonts w:ascii="Times New Roman" w:hAnsi="Times New Roman" w:cs="Times New Roman"/>
          <w:b/>
          <w:bCs/>
          <w:iCs/>
          <w:sz w:val="24"/>
          <w:szCs w:val="24"/>
          <w:lang w:val="ro-RO" w:eastAsia="ro-RO"/>
        </w:rPr>
        <w:t>“Utilizator(i) Casnic(i)”</w:t>
      </w:r>
      <w:r>
        <w:rPr>
          <w:rFonts w:ascii="Times New Roman" w:hAnsi="Times New Roman" w:cs="Times New Roman"/>
          <w:b/>
          <w:bCs/>
          <w:iCs/>
          <w:sz w:val="24"/>
          <w:szCs w:val="24"/>
          <w:lang w:val="ro-RO" w:eastAsia="ro-RO"/>
        </w:rPr>
        <w:tab/>
      </w:r>
      <w:r>
        <w:rPr>
          <w:rFonts w:ascii="Times New Roman" w:hAnsi="Times New Roman" w:cs="Times New Roman"/>
          <w:bCs/>
          <w:iCs/>
          <w:sz w:val="24"/>
          <w:szCs w:val="24"/>
          <w:lang w:val="ro-RO" w:eastAsia="ro-RO"/>
        </w:rPr>
        <w:t>înseamnă Utilizatorii persoane fizice sau asociaţii de proprietari ai apartamentelor din condominii, după caz;</w:t>
      </w:r>
    </w:p>
    <w:p w:rsidR="004D6A92" w:rsidRDefault="00372391">
      <w:pPr>
        <w:spacing w:after="240" w:line="320" w:lineRule="exact"/>
        <w:ind w:left="2829" w:hanging="2835"/>
        <w:jc w:val="both"/>
      </w:pPr>
      <w:r>
        <w:rPr>
          <w:rFonts w:ascii="Times New Roman" w:hAnsi="Times New Roman" w:cs="Times New Roman"/>
          <w:b/>
          <w:bCs/>
          <w:iCs/>
          <w:sz w:val="24"/>
          <w:szCs w:val="24"/>
          <w:lang w:val="ro-RO" w:eastAsia="ro-RO"/>
        </w:rPr>
        <w:t>“Utilizator(i) Non-Casnic(i)”</w:t>
      </w:r>
      <w:r>
        <w:rPr>
          <w:rFonts w:ascii="Times New Roman" w:hAnsi="Times New Roman" w:cs="Times New Roman"/>
          <w:b/>
          <w:bCs/>
          <w:iCs/>
          <w:sz w:val="24"/>
          <w:szCs w:val="24"/>
          <w:lang w:val="ro-RO" w:eastAsia="ro-RO"/>
        </w:rPr>
        <w:tab/>
      </w:r>
      <w:r>
        <w:rPr>
          <w:rFonts w:ascii="Times New Roman" w:hAnsi="Times New Roman" w:cs="Times New Roman"/>
          <w:bCs/>
          <w:iCs/>
          <w:sz w:val="24"/>
          <w:szCs w:val="24"/>
          <w:lang w:val="ro-RO" w:eastAsia="ro-RO"/>
        </w:rPr>
        <w:t xml:space="preserve">înseamnă Utilizatorii, </w:t>
      </w:r>
      <w:proofErr w:type="spellStart"/>
      <w:r>
        <w:rPr>
          <w:rFonts w:ascii="Times New Roman" w:hAnsi="Times New Roman" w:cs="Times New Roman"/>
          <w:bCs/>
          <w:iCs/>
          <w:sz w:val="24"/>
          <w:szCs w:val="24"/>
          <w:lang w:val="ro-RO" w:eastAsia="ro-RO"/>
        </w:rPr>
        <w:t>alţii</w:t>
      </w:r>
      <w:proofErr w:type="spellEnd"/>
      <w:r>
        <w:rPr>
          <w:rFonts w:ascii="Times New Roman" w:hAnsi="Times New Roman" w:cs="Times New Roman"/>
          <w:bCs/>
          <w:iCs/>
          <w:sz w:val="24"/>
          <w:szCs w:val="24"/>
          <w:lang w:val="ro-RO" w:eastAsia="ro-RO"/>
        </w:rPr>
        <w:t xml:space="preserve"> decât Utilizatorii Casnici, astfel cum sunt </w:t>
      </w:r>
      <w:proofErr w:type="spellStart"/>
      <w:r>
        <w:rPr>
          <w:rFonts w:ascii="Times New Roman" w:hAnsi="Times New Roman" w:cs="Times New Roman"/>
          <w:bCs/>
          <w:iCs/>
          <w:sz w:val="24"/>
          <w:szCs w:val="24"/>
          <w:lang w:val="ro-RO" w:eastAsia="ro-RO"/>
        </w:rPr>
        <w:t>definiţi</w:t>
      </w:r>
      <w:proofErr w:type="spellEnd"/>
      <w:r>
        <w:rPr>
          <w:rFonts w:ascii="Times New Roman" w:hAnsi="Times New Roman" w:cs="Times New Roman"/>
          <w:bCs/>
          <w:iCs/>
          <w:sz w:val="24"/>
          <w:szCs w:val="24"/>
          <w:lang w:val="ro-RO" w:eastAsia="ro-RO"/>
        </w:rPr>
        <w:t xml:space="preserve"> de prezentul Articol, </w:t>
      </w:r>
      <w:proofErr w:type="spellStart"/>
      <w:r>
        <w:rPr>
          <w:rFonts w:ascii="Times New Roman" w:hAnsi="Times New Roman" w:cs="Times New Roman"/>
          <w:bCs/>
          <w:iCs/>
          <w:sz w:val="24"/>
          <w:szCs w:val="24"/>
          <w:lang w:val="ro-RO" w:eastAsia="ro-RO"/>
        </w:rPr>
        <w:t>şi</w:t>
      </w:r>
      <w:proofErr w:type="spellEnd"/>
      <w:r>
        <w:rPr>
          <w:rFonts w:ascii="Times New Roman" w:hAnsi="Times New Roman" w:cs="Times New Roman"/>
          <w:bCs/>
          <w:iCs/>
          <w:sz w:val="24"/>
          <w:szCs w:val="24"/>
          <w:lang w:val="ro-RO" w:eastAsia="ro-RO"/>
        </w:rPr>
        <w:t xml:space="preserve"> în special persoanele juridice precum: </w:t>
      </w:r>
      <w:proofErr w:type="spellStart"/>
      <w:r>
        <w:rPr>
          <w:rFonts w:ascii="Times New Roman" w:hAnsi="Times New Roman" w:cs="Times New Roman"/>
          <w:bCs/>
          <w:iCs/>
          <w:sz w:val="24"/>
          <w:szCs w:val="24"/>
          <w:lang w:val="ro-RO" w:eastAsia="ro-RO"/>
        </w:rPr>
        <w:t>agenţi</w:t>
      </w:r>
      <w:proofErr w:type="spellEnd"/>
      <w:r>
        <w:rPr>
          <w:rFonts w:ascii="Times New Roman" w:hAnsi="Times New Roman" w:cs="Times New Roman"/>
          <w:bCs/>
          <w:iCs/>
          <w:sz w:val="24"/>
          <w:szCs w:val="24"/>
          <w:lang w:val="ro-RO" w:eastAsia="ro-RO"/>
        </w:rPr>
        <w:t xml:space="preserve"> economici(</w:t>
      </w:r>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firme</w:t>
      </w:r>
      <w:proofErr w:type="spellEnd"/>
      <w:r>
        <w:rPr>
          <w:rFonts w:ascii="Times New Roman" w:hAnsi="Times New Roman" w:cs="Times New Roman"/>
          <w:bCs/>
          <w:iCs/>
          <w:sz w:val="24"/>
          <w:szCs w:val="24"/>
          <w:lang w:eastAsia="ro-RO"/>
        </w:rPr>
        <w:t xml:space="preserve"> cu/</w:t>
      </w:r>
      <w:proofErr w:type="spellStart"/>
      <w:r>
        <w:rPr>
          <w:rFonts w:ascii="Times New Roman" w:hAnsi="Times New Roman" w:cs="Times New Roman"/>
          <w:bCs/>
          <w:iCs/>
          <w:sz w:val="24"/>
          <w:szCs w:val="24"/>
          <w:lang w:eastAsia="ro-RO"/>
        </w:rPr>
        <w:t>sau</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fara</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personalitate</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juridica</w:t>
      </w:r>
      <w:proofErr w:type="spellEnd"/>
      <w:r>
        <w:rPr>
          <w:rFonts w:ascii="Times New Roman" w:hAnsi="Times New Roman" w:cs="Times New Roman"/>
          <w:bCs/>
          <w:iCs/>
          <w:sz w:val="24"/>
          <w:szCs w:val="24"/>
          <w:lang w:eastAsia="ro-RO"/>
        </w:rPr>
        <w:t xml:space="preserve"> din : </w:t>
      </w:r>
      <w:proofErr w:type="spellStart"/>
      <w:r>
        <w:rPr>
          <w:rFonts w:ascii="Times New Roman" w:hAnsi="Times New Roman" w:cs="Times New Roman"/>
          <w:bCs/>
          <w:iCs/>
          <w:sz w:val="24"/>
          <w:szCs w:val="24"/>
          <w:lang w:eastAsia="ro-RO"/>
        </w:rPr>
        <w:t>industrie</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comert</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servicii</w:t>
      </w:r>
      <w:proofErr w:type="spellEnd"/>
      <w:r>
        <w:rPr>
          <w:rFonts w:ascii="Times New Roman" w:hAnsi="Times New Roman" w:cs="Times New Roman"/>
          <w:bCs/>
          <w:iCs/>
          <w:sz w:val="24"/>
          <w:szCs w:val="24"/>
          <w:lang w:eastAsia="ro-RO"/>
        </w:rPr>
        <w:t xml:space="preserve">; </w:t>
      </w:r>
      <w:proofErr w:type="spellStart"/>
      <w:r>
        <w:rPr>
          <w:rFonts w:ascii="Times New Roman" w:hAnsi="Times New Roman" w:cs="Times New Roman"/>
          <w:bCs/>
          <w:iCs/>
          <w:sz w:val="24"/>
          <w:szCs w:val="24"/>
          <w:lang w:eastAsia="ro-RO"/>
        </w:rPr>
        <w:t>organizatii</w:t>
      </w:r>
      <w:proofErr w:type="spellEnd"/>
      <w:r>
        <w:rPr>
          <w:rFonts w:ascii="Times New Roman" w:hAnsi="Times New Roman" w:cs="Times New Roman"/>
          <w:bCs/>
          <w:iCs/>
          <w:sz w:val="24"/>
          <w:szCs w:val="24"/>
          <w:lang w:eastAsia="ro-RO"/>
        </w:rPr>
        <w:t xml:space="preserve"> non-profit; liber–</w:t>
      </w:r>
      <w:proofErr w:type="spellStart"/>
      <w:r>
        <w:rPr>
          <w:rFonts w:ascii="Times New Roman" w:hAnsi="Times New Roman" w:cs="Times New Roman"/>
          <w:bCs/>
          <w:iCs/>
          <w:sz w:val="24"/>
          <w:szCs w:val="24"/>
          <w:lang w:eastAsia="ro-RO"/>
        </w:rPr>
        <w:t>profesionisti</w:t>
      </w:r>
      <w:proofErr w:type="spellEnd"/>
      <w:r>
        <w:rPr>
          <w:rFonts w:ascii="Times New Roman" w:hAnsi="Times New Roman" w:cs="Times New Roman"/>
          <w:bCs/>
          <w:iCs/>
          <w:sz w:val="24"/>
          <w:szCs w:val="24"/>
          <w:lang w:eastAsia="ro-RO"/>
        </w:rPr>
        <w:t>),</w:t>
      </w:r>
      <w:r>
        <w:rPr>
          <w:rFonts w:ascii="Times New Roman" w:hAnsi="Times New Roman" w:cs="Times New Roman"/>
          <w:bCs/>
          <w:iCs/>
          <w:sz w:val="24"/>
          <w:szCs w:val="24"/>
          <w:lang w:val="ro-RO" w:eastAsia="ro-RO"/>
        </w:rPr>
        <w:t xml:space="preserve"> instituţii publice, asociaţii altele decât asociaţiile de proprietare, fundaţii etc.; </w:t>
      </w:r>
    </w:p>
    <w:p w:rsidR="004D6A92" w:rsidRDefault="00372391">
      <w:pPr>
        <w:spacing w:after="240" w:line="320" w:lineRule="exact"/>
        <w:ind w:left="2829" w:hanging="2835"/>
        <w:jc w:val="both"/>
      </w:pPr>
      <w:r>
        <w:rPr>
          <w:rFonts w:ascii="Times New Roman" w:hAnsi="Times New Roman" w:cs="Times New Roman"/>
          <w:b/>
          <w:sz w:val="24"/>
          <w:szCs w:val="24"/>
          <w:lang w:val="ro-RO"/>
        </w:rPr>
        <w:t>„Zi”</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sz w:val="24"/>
          <w:szCs w:val="24"/>
          <w:lang w:val="ro-RO"/>
        </w:rPr>
        <w:t>înseamnă orice zi calendaristică, atunci când nu se face referire expresă la „Zi Lucrătoare”</w:t>
      </w:r>
    </w:p>
    <w:p w:rsidR="004D6A92" w:rsidRDefault="00372391">
      <w:pPr>
        <w:spacing w:after="240" w:line="320" w:lineRule="exact"/>
        <w:ind w:left="2160" w:hanging="2160"/>
        <w:jc w:val="both"/>
      </w:pPr>
      <w:r>
        <w:rPr>
          <w:rFonts w:ascii="Times New Roman" w:hAnsi="Times New Roman" w:cs="Times New Roman"/>
          <w:sz w:val="24"/>
          <w:szCs w:val="24"/>
          <w:lang w:val="ro-RO"/>
        </w:rPr>
        <w:t>„</w:t>
      </w:r>
      <w:r>
        <w:rPr>
          <w:rFonts w:ascii="Times New Roman" w:hAnsi="Times New Roman" w:cs="Times New Roman"/>
          <w:b/>
          <w:sz w:val="24"/>
          <w:szCs w:val="24"/>
          <w:lang w:val="ro-RO"/>
        </w:rPr>
        <w:t xml:space="preserve">Zi Lucrătoare” </w:t>
      </w:r>
      <w:r>
        <w:rPr>
          <w:rFonts w:ascii="Times New Roman" w:hAnsi="Times New Roman" w:cs="Times New Roman"/>
          <w:b/>
          <w:sz w:val="24"/>
          <w:szCs w:val="24"/>
          <w:lang w:val="ro-RO"/>
        </w:rPr>
        <w:tab/>
      </w:r>
      <w:r>
        <w:rPr>
          <w:rFonts w:ascii="Times New Roman" w:hAnsi="Times New Roman" w:cs="Times New Roman"/>
          <w:sz w:val="24"/>
          <w:szCs w:val="24"/>
          <w:lang w:val="ro-RO"/>
        </w:rPr>
        <w:t xml:space="preserve">înseamnă orice zi în afara (i) zilelor de sâmbătă şi duminică; (ii) oricărei zile de sărbători legale în România sau oricărei zile în care băncile sunt închise pentru tranzacţii, în conformitate cu Legea în vigoare; </w:t>
      </w:r>
    </w:p>
    <w:p w:rsidR="004D6A92" w:rsidRDefault="004D6A92">
      <w:pPr>
        <w:widowControl w:val="0"/>
        <w:tabs>
          <w:tab w:val="left" w:pos="1400"/>
          <w:tab w:val="left" w:pos="1800"/>
        </w:tabs>
        <w:spacing w:after="240" w:line="320" w:lineRule="exact"/>
        <w:jc w:val="both"/>
        <w:rPr>
          <w:rFonts w:ascii="Times New Roman" w:hAnsi="Times New Roman" w:cs="Times New Roman"/>
          <w:sz w:val="24"/>
          <w:szCs w:val="24"/>
          <w:lang w:val="ro-RO"/>
        </w:rPr>
      </w:pPr>
    </w:p>
    <w:p w:rsidR="004D6A92" w:rsidRDefault="00372391">
      <w:pPr>
        <w:spacing w:line="276" w:lineRule="auto"/>
        <w:jc w:val="both"/>
      </w:pPr>
      <w:r>
        <w:rPr>
          <w:rFonts w:ascii="Times New Roman" w:hAnsi="Times New Roman" w:cs="Times New Roman"/>
          <w:b/>
          <w:bCs/>
          <w:sz w:val="24"/>
          <w:szCs w:val="24"/>
          <w:u w:val="single"/>
          <w:lang w:val="ro-RO"/>
        </w:rPr>
        <w:t>Art. 3.</w:t>
      </w:r>
      <w:r>
        <w:rPr>
          <w:rFonts w:ascii="Times New Roman" w:hAnsi="Times New Roman" w:cs="Times New Roman"/>
          <w:sz w:val="24"/>
          <w:szCs w:val="24"/>
          <w:lang w:val="ro-RO"/>
        </w:rPr>
        <w:t xml:space="preserve"> Se modifică </w:t>
      </w:r>
      <w:r>
        <w:rPr>
          <w:rFonts w:ascii="Times New Roman" w:hAnsi="Times New Roman" w:cs="Times New Roman"/>
          <w:sz w:val="24"/>
          <w:szCs w:val="24"/>
        </w:rPr>
        <w:t xml:space="preserve">art.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(1),</w:t>
      </w:r>
      <w:r>
        <w:rPr>
          <w:rFonts w:ascii="Times New Roman" w:hAnsi="Times New Roman" w:cs="Times New Roman"/>
          <w:sz w:val="24"/>
          <w:szCs w:val="24"/>
          <w:lang w:val="ro-RO"/>
        </w:rPr>
        <w:t xml:space="preserve"> care va avea următorul cuprins:</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w:t>
      </w:r>
      <w:r>
        <w:rPr>
          <w:rFonts w:ascii="Times New Roman" w:hAnsi="Times New Roman" w:cs="Times New Roman"/>
          <w:b/>
          <w:bCs/>
          <w:sz w:val="24"/>
          <w:szCs w:val="24"/>
          <w:lang w:val="it-IT"/>
        </w:rPr>
        <w:t>(</w:t>
      </w:r>
      <w:r>
        <w:rPr>
          <w:rFonts w:ascii="Times New Roman" w:hAnsi="Times New Roman" w:cs="Times New Roman"/>
          <w:b/>
          <w:bCs/>
          <w:i/>
          <w:iCs/>
          <w:sz w:val="24"/>
          <w:szCs w:val="24"/>
          <w:lang w:val="it-IT"/>
        </w:rPr>
        <w:t>1)</w:t>
      </w:r>
      <w:r>
        <w:rPr>
          <w:rFonts w:ascii="Times New Roman" w:hAnsi="Times New Roman" w:cs="Times New Roman"/>
          <w:i/>
          <w:iCs/>
          <w:sz w:val="24"/>
          <w:szCs w:val="24"/>
          <w:lang w:val="it-IT"/>
        </w:rPr>
        <w:t xml:space="preserve"> Obiectul prezentului Contract este delegarea gestiunii activităţilor componente ale serviciului de salubrizare a localităților, care compun “Serviciul” astfel cum este definit acesta la Articolul 1 („Definiţii şi interpretări”) de mai sus, respectiv: </w:t>
      </w:r>
    </w:p>
    <w:p w:rsidR="004D6A92" w:rsidRDefault="00372391">
      <w:pPr>
        <w:shd w:val="clear" w:color="auto" w:fill="FFFFFF"/>
        <w:spacing w:after="120" w:line="288"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 transferul deșeurilor municipale în stații de transfer Filiași, Calafat, Băilești, Dobrești, inclusiv transportul separat al de</w:t>
      </w:r>
      <w:r>
        <w:rPr>
          <w:rFonts w:ascii="Times New Roman" w:hAnsi="Times New Roman" w:cs="Times New Roman"/>
          <w:i/>
          <w:iCs/>
          <w:sz w:val="24"/>
          <w:szCs w:val="24"/>
          <w:lang w:val="ro-RO"/>
        </w:rPr>
        <w:t>ș</w:t>
      </w:r>
      <w:r>
        <w:rPr>
          <w:rFonts w:ascii="Times New Roman" w:hAnsi="Times New Roman" w:cs="Times New Roman"/>
          <w:i/>
          <w:iCs/>
          <w:sz w:val="24"/>
          <w:szCs w:val="24"/>
          <w:lang w:val="it-IT"/>
        </w:rPr>
        <w:t>eurilor reziduale la depozitul de deșeuri nepericuloase, al deșeurilor de hârtie, metal, plastic și sticlă colectate separat la stația de sortare și al biodeșeurilor la instalațiile de compostare;</w:t>
      </w:r>
    </w:p>
    <w:p w:rsidR="004D6A92" w:rsidRDefault="00372391">
      <w:pPr>
        <w:shd w:val="clear" w:color="auto" w:fill="FFFFFF"/>
        <w:spacing w:after="120" w:line="288"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b) sortarea deșeurilor de hârtie, carton, metal, plastic și sticlă colectate separat din deșeurile municipale în stația de sortare Craiova-Mofleni, inclusiv transportul reziduurilor rezultate din sortare la depozitul de deșeuri și/sau la instalațiile de valorificare energetică;</w:t>
      </w:r>
    </w:p>
    <w:p w:rsidR="004D6A92" w:rsidRDefault="00372391">
      <w:pPr>
        <w:shd w:val="clear" w:color="auto" w:fill="FFFFFF"/>
        <w:spacing w:after="120" w:line="288"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 tratarea aerobă a biodeșeurilor colectate separat în instalațiile de compostare Craiova-Mofleni și Calafat, inclusiv transportul reziduurilor la depozitul de deșeuri și/sau la instalațiile de valorificare energetică.”</w:t>
      </w:r>
    </w:p>
    <w:p w:rsidR="004D6A92" w:rsidRDefault="00372391">
      <w:pPr>
        <w:spacing w:line="276" w:lineRule="auto"/>
        <w:jc w:val="both"/>
      </w:pPr>
      <w:r>
        <w:rPr>
          <w:rFonts w:ascii="Times New Roman" w:hAnsi="Times New Roman" w:cs="Times New Roman"/>
          <w:b/>
          <w:sz w:val="24"/>
          <w:szCs w:val="24"/>
          <w:u w:val="single"/>
          <w:lang w:val="it-IT"/>
        </w:rPr>
        <w:t>Art. 4.</w:t>
      </w:r>
      <w:r>
        <w:rPr>
          <w:rFonts w:ascii="Times New Roman" w:hAnsi="Times New Roman" w:cs="Times New Roman"/>
          <w:sz w:val="24"/>
          <w:szCs w:val="24"/>
          <w:lang w:val="it-IT"/>
        </w:rPr>
        <w:t xml:space="preserve"> Se modifică art. 7, lit. b), </w:t>
      </w:r>
      <w:r>
        <w:rPr>
          <w:rFonts w:ascii="Times New Roman" w:hAnsi="Times New Roman" w:cs="Times New Roman"/>
          <w:sz w:val="24"/>
          <w:szCs w:val="24"/>
          <w:lang w:val="ro-RO"/>
        </w:rPr>
        <w:t>care va avea următorul cuprins:</w:t>
      </w:r>
    </w:p>
    <w:p w:rsidR="004D6A92" w:rsidRDefault="00372391">
      <w:pPr>
        <w:spacing w:line="276" w:lineRule="auto"/>
        <w:jc w:val="both"/>
      </w:pPr>
      <w:r>
        <w:rPr>
          <w:rFonts w:ascii="Times New Roman" w:hAnsi="Times New Roman" w:cs="Times New Roman"/>
          <w:sz w:val="24"/>
          <w:szCs w:val="24"/>
          <w:lang w:val="it-IT"/>
        </w:rPr>
        <w:t>”</w:t>
      </w:r>
      <w:r>
        <w:rPr>
          <w:rFonts w:ascii="Times New Roman" w:hAnsi="Times New Roman" w:cs="Times New Roman"/>
          <w:i/>
          <w:iCs/>
          <w:sz w:val="24"/>
          <w:szCs w:val="24"/>
          <w:lang w:val="it-IT"/>
        </w:rPr>
        <w:t>b) să aprobe ori să reducă/să refuze justificat, prin hotărâre, nivelul tarifelor activităților de salubrizare solicitate de delegat;</w:t>
      </w:r>
    </w:p>
    <w:p w:rsidR="004D6A92" w:rsidRDefault="00372391">
      <w:pPr>
        <w:spacing w:line="276" w:lineRule="auto"/>
        <w:jc w:val="both"/>
      </w:pPr>
      <w:r>
        <w:rPr>
          <w:rFonts w:ascii="Times New Roman" w:hAnsi="Times New Roman" w:cs="Times New Roman"/>
          <w:b/>
          <w:bCs/>
          <w:sz w:val="24"/>
          <w:szCs w:val="24"/>
          <w:u w:val="single"/>
          <w:lang w:val="it-IT"/>
        </w:rPr>
        <w:t>Art. 5.</w:t>
      </w:r>
      <w:r>
        <w:rPr>
          <w:rFonts w:ascii="Times New Roman" w:hAnsi="Times New Roman" w:cs="Times New Roman"/>
          <w:sz w:val="24"/>
          <w:szCs w:val="24"/>
          <w:lang w:val="it-IT"/>
        </w:rPr>
        <w:t xml:space="preserve"> La art. 7, dupa lit. i), se introduc doua noi litere, lit. j) și litera k), </w:t>
      </w:r>
      <w:r>
        <w:rPr>
          <w:rFonts w:ascii="Times New Roman" w:hAnsi="Times New Roman" w:cs="Times New Roman"/>
          <w:sz w:val="24"/>
          <w:szCs w:val="24"/>
          <w:lang w:val="ro-RO"/>
        </w:rPr>
        <w:t>care vor avea următorul cuprins:</w:t>
      </w:r>
    </w:p>
    <w:p w:rsidR="004D6A92" w:rsidRDefault="00372391">
      <w:pPr>
        <w:spacing w:line="276" w:lineRule="auto"/>
        <w:jc w:val="both"/>
        <w:rPr>
          <w:rFonts w:ascii="Times New Roman" w:hAnsi="Times New Roman" w:cs="Times New Roman"/>
          <w:sz w:val="24"/>
          <w:szCs w:val="24"/>
          <w:lang w:val="ro-RO"/>
        </w:rPr>
      </w:pPr>
      <w:r>
        <w:rPr>
          <w:rFonts w:ascii="Times New Roman" w:hAnsi="Times New Roman" w:cs="Times New Roman"/>
          <w:i/>
          <w:iCs/>
          <w:sz w:val="24"/>
          <w:szCs w:val="24"/>
          <w:lang w:val="it-IT"/>
        </w:rPr>
        <w:t>j) să acorde delegatului dreptul exclusiv de a presta activitatea</w:t>
      </w:r>
      <w:r>
        <w:rPr>
          <w:rFonts w:ascii="Times New Roman" w:hAnsi="Times New Roman" w:cs="Times New Roman"/>
          <w:sz w:val="24"/>
          <w:szCs w:val="24"/>
          <w:lang w:val="ro-RO"/>
        </w:rPr>
        <w:t>;</w:t>
      </w:r>
    </w:p>
    <w:p w:rsidR="004D6A92" w:rsidRDefault="00372391">
      <w:pPr>
        <w:spacing w:line="276" w:lineRule="auto"/>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k) să respecte </w:t>
      </w:r>
      <w:r>
        <w:rPr>
          <w:rFonts w:ascii="Times New Roman" w:hAnsi="Times New Roman" w:cs="Times New Roman"/>
          <w:i/>
          <w:iCs/>
          <w:sz w:val="24"/>
          <w:szCs w:val="24"/>
          <w:lang w:val="it-IT"/>
        </w:rPr>
        <w:t xml:space="preserve">orice alte obligaţii prevăzute de prezentul Contract și legislația aplicabilă;” </w:t>
      </w:r>
    </w:p>
    <w:p w:rsidR="004D6A92" w:rsidRDefault="00372391">
      <w:pPr>
        <w:spacing w:line="276" w:lineRule="auto"/>
        <w:jc w:val="both"/>
      </w:pPr>
      <w:r>
        <w:rPr>
          <w:rFonts w:ascii="Times New Roman" w:hAnsi="Times New Roman" w:cs="Times New Roman"/>
          <w:b/>
          <w:bCs/>
          <w:sz w:val="24"/>
          <w:szCs w:val="24"/>
          <w:u w:val="single"/>
          <w:lang w:val="en-US"/>
        </w:rPr>
        <w:t xml:space="preserve">Art. 6. </w:t>
      </w:r>
      <w:r>
        <w:rPr>
          <w:rFonts w:ascii="Times New Roman" w:hAnsi="Times New Roman" w:cs="Times New Roman"/>
          <w:sz w:val="24"/>
          <w:szCs w:val="24"/>
        </w:rPr>
        <w:t xml:space="preserve">Se </w:t>
      </w:r>
      <w:proofErr w:type="spellStart"/>
      <w:r>
        <w:rPr>
          <w:rFonts w:ascii="Times New Roman" w:hAnsi="Times New Roman" w:cs="Times New Roman"/>
          <w:sz w:val="24"/>
          <w:szCs w:val="24"/>
        </w:rPr>
        <w:t>modifică</w:t>
      </w:r>
      <w:proofErr w:type="spellEnd"/>
      <w:r>
        <w:rPr>
          <w:rFonts w:ascii="Times New Roman" w:hAnsi="Times New Roman" w:cs="Times New Roman"/>
          <w:sz w:val="24"/>
          <w:szCs w:val="24"/>
        </w:rPr>
        <w:t xml:space="preserve"> art. 8, lit. l), lit. m), lit. w), lit. cc), lit. </w:t>
      </w:r>
      <w:proofErr w:type="spellStart"/>
      <w:proofErr w:type="gramStart"/>
      <w:r>
        <w:rPr>
          <w:rFonts w:ascii="Times New Roman" w:hAnsi="Times New Roman" w:cs="Times New Roman"/>
          <w:sz w:val="24"/>
          <w:szCs w:val="24"/>
        </w:rPr>
        <w:t>dd</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ro-RO"/>
        </w:rPr>
        <w:t>care vor avea următorul cuprins:</w:t>
      </w:r>
      <w:r>
        <w:rPr>
          <w:rFonts w:ascii="Times New Roman" w:hAnsi="Times New Roman" w:cs="Times New Roman"/>
          <w:sz w:val="24"/>
          <w:szCs w:val="24"/>
        </w:rPr>
        <w:t xml:space="preserve">  </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w:t>
      </w:r>
      <w:r>
        <w:rPr>
          <w:rFonts w:ascii="Times New Roman" w:hAnsi="Times New Roman" w:cs="Times New Roman"/>
          <w:i/>
          <w:iCs/>
          <w:sz w:val="24"/>
          <w:szCs w:val="24"/>
          <w:lang w:val="it-IT"/>
        </w:rPr>
        <w:t>l)</w:t>
      </w:r>
      <w:r>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să aplice metode performante de management care să conducă la reducerea costurilor de operare, inclusiv prin aplicarea procedurilor concurențiale prevăzute de normele legale în vigoare privind achizițiile publice, și să asigure totodată respectarea cerințelor specifice din legislația privind protecția mediului;</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m) să vândă Deșeurile Reciclabile și Compostul, rezultate din sortare, compostare sau alte activităţi de tratare, la cel mai bun preţ, iar sumele primite să se raporteze către ADI și să nu devină profit al delegatului; toate contracte privind vânzarea deșeurilor reciclabile si compostului trebuie încheiate cu avizul conform prealabil al Delegatarului/ADI;</w:t>
      </w:r>
      <w:bookmarkStart w:id="5" w:name="_Hlk132045319"/>
      <w:bookmarkEnd w:id="5"/>
    </w:p>
    <w:p w:rsidR="004D6A92" w:rsidRDefault="00372391">
      <w:pPr>
        <w:spacing w:line="276" w:lineRule="auto"/>
        <w:jc w:val="both"/>
      </w:pPr>
      <w:r>
        <w:rPr>
          <w:rFonts w:ascii="Times New Roman" w:hAnsi="Times New Roman" w:cs="Times New Roman"/>
          <w:i/>
          <w:iCs/>
          <w:sz w:val="24"/>
          <w:szCs w:val="24"/>
          <w:lang w:val="it-IT"/>
        </w:rPr>
        <w:t>w) să plătească pentru utilizatorii non-casnici tariful pentru activitatea de eliminare la Depozit a reziduurilor obţinute în staţiile de sortare şi compostare și să suporte contribuția pentru economia circulară aferentă acestor cantități de deșeuri conform legii;</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i/>
          <w:iCs/>
          <w:sz w:val="24"/>
          <w:szCs w:val="24"/>
          <w:lang w:val="it-IT"/>
        </w:rPr>
        <w:t xml:space="preserve">cc) să suporte contribuţia pentru economia circulară și tariful de eliminare prin depozitare pentru cantităţile de deşeuri municipale destinate a fi depozitate care depăşesc cantităţile corespunzătoare indicatorului de performanţă prevăzut în contract, în Anexa 8 Indicatori de performanță pentru activitatea de sortare a deșeurilor reciclabile; </w:t>
      </w:r>
    </w:p>
    <w:p w:rsidR="004D6A92" w:rsidRDefault="00372391">
      <w:pPr>
        <w:spacing w:line="276" w:lineRule="auto"/>
        <w:jc w:val="both"/>
      </w:pPr>
      <w:r>
        <w:rPr>
          <w:rFonts w:ascii="Times New Roman" w:hAnsi="Times New Roman" w:cs="Times New Roman"/>
          <w:i/>
          <w:iCs/>
          <w:sz w:val="24"/>
          <w:szCs w:val="24"/>
          <w:lang w:val="it-IT"/>
        </w:rPr>
        <w:t xml:space="preserve">dd) orice alte obligaţii prevăzute de prezentul Contract și legislația aplicabilă.  </w:t>
      </w:r>
    </w:p>
    <w:p w:rsidR="004D6A92" w:rsidRDefault="00372391">
      <w:pPr>
        <w:spacing w:line="276" w:lineRule="auto"/>
        <w:jc w:val="both"/>
      </w:pPr>
      <w:r>
        <w:rPr>
          <w:rFonts w:ascii="Times New Roman" w:hAnsi="Times New Roman" w:cs="Times New Roman"/>
          <w:b/>
          <w:bCs/>
          <w:sz w:val="24"/>
          <w:szCs w:val="24"/>
          <w:u w:val="single"/>
          <w:lang w:val="it-IT"/>
        </w:rPr>
        <w:t>Art. 7.</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 xml:space="preserve">La  art. 8, dupa lit. dd), se introduc doua noi litere, lit. ee) și lit. ff), care vor avea urmatorul </w:t>
      </w:r>
      <w:bookmarkStart w:id="6" w:name="__DdeLink__1055_3666411670"/>
      <w:r>
        <w:rPr>
          <w:rFonts w:ascii="Times New Roman" w:hAnsi="Times New Roman" w:cs="Times New Roman"/>
          <w:sz w:val="24"/>
          <w:szCs w:val="24"/>
          <w:lang w:val="it-IT"/>
        </w:rPr>
        <w:t>cuprins:</w:t>
      </w:r>
      <w:bookmarkEnd w:id="6"/>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ee) să desemneze o persoană, din rândul angajaților proprii, care să urmarească și să asigure îndeplinirea obligațiilor prevăzute de OUG nr. 92/2021 privind regimul deșeurilor, conform autorizaţiei de mediu deținute sau să delege această obligație unei terțe persoane.</w:t>
      </w:r>
    </w:p>
    <w:p w:rsidR="004D6A92" w:rsidRDefault="00372391">
      <w:pPr>
        <w:spacing w:line="276" w:lineRule="auto"/>
        <w:jc w:val="both"/>
      </w:pPr>
      <w:r>
        <w:rPr>
          <w:rFonts w:ascii="Times New Roman" w:hAnsi="Times New Roman" w:cs="Times New Roman"/>
          <w:i/>
          <w:iCs/>
          <w:sz w:val="24"/>
          <w:szCs w:val="24"/>
          <w:lang w:val="it-IT"/>
        </w:rPr>
        <w:t xml:space="preserve">ff)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vederea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stabilirii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influenței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sistemului</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garantie-returnare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pentru</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ambalajele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primare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nereutilizabile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ponderea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cantității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totale</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deșeuri</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hârtie</w:t>
      </w:r>
      <w:proofErr w:type="spellEnd"/>
      <w:r>
        <w:rPr>
          <w:rFonts w:ascii="Times New Roman" w:hAnsi="Times New Roman" w:cs="Times New Roman"/>
          <w:i/>
          <w:iCs/>
          <w:sz w:val="24"/>
          <w:szCs w:val="24"/>
          <w:shd w:val="clear" w:color="auto" w:fill="FFFFFF"/>
        </w:rPr>
        <w:t xml:space="preserve">, metal, plastic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sticlă</w:t>
      </w:r>
      <w:proofErr w:type="spellEnd"/>
      <w:r>
        <w:rPr>
          <w:rFonts w:ascii="Times New Roman" w:hAnsi="Times New Roman" w:cs="Times New Roman"/>
          <w:i/>
          <w:iCs/>
          <w:sz w:val="24"/>
          <w:szCs w:val="24"/>
          <w:shd w:val="clear" w:color="auto" w:fill="FFFFFF"/>
        </w:rPr>
        <w:t xml:space="preserve"> din </w:t>
      </w:r>
      <w:proofErr w:type="spellStart"/>
      <w:r>
        <w:rPr>
          <w:rFonts w:ascii="Times New Roman" w:hAnsi="Times New Roman" w:cs="Times New Roman"/>
          <w:i/>
          <w:iCs/>
          <w:sz w:val="24"/>
          <w:szCs w:val="24"/>
          <w:shd w:val="clear" w:color="auto" w:fill="FFFFFF"/>
        </w:rPr>
        <w:t>deșeurile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municipale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 xml:space="preserve"> implicit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nivelul</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cheltuielilor</w:t>
      </w:r>
      <w:proofErr w:type="spellEnd"/>
      <w:r>
        <w:rPr>
          <w:rFonts w:ascii="Times New Roman" w:hAnsi="Times New Roman" w:cs="Times New Roman"/>
          <w:i/>
          <w:iCs/>
          <w:sz w:val="24"/>
          <w:szCs w:val="24"/>
          <w:shd w:val="clear" w:color="auto" w:fill="FFFFFF"/>
        </w:rPr>
        <w:t xml:space="preserve"> cu </w:t>
      </w:r>
      <w:proofErr w:type="spellStart"/>
      <w:r>
        <w:rPr>
          <w:rFonts w:ascii="Times New Roman" w:hAnsi="Times New Roman" w:cs="Times New Roman"/>
          <w:i/>
          <w:iCs/>
          <w:sz w:val="24"/>
          <w:szCs w:val="24"/>
          <w:shd w:val="clear" w:color="auto" w:fill="FFFFFF"/>
        </w:rPr>
        <w:t>contributia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pentru</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economia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circulară</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delegatul</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realizează</w:t>
      </w:r>
      <w:proofErr w:type="spellEnd"/>
      <w:r>
        <w:rPr>
          <w:rFonts w:ascii="Times New Roman" w:hAnsi="Times New Roman" w:cs="Times New Roman"/>
          <w:i/>
          <w:iCs/>
          <w:sz w:val="24"/>
          <w:szCs w:val="24"/>
          <w:shd w:val="clear" w:color="auto" w:fill="FFFFFF"/>
        </w:rPr>
        <w:t xml:space="preserve"> periodic, </w:t>
      </w:r>
      <w:proofErr w:type="spellStart"/>
      <w:r>
        <w:rPr>
          <w:rFonts w:ascii="Times New Roman" w:hAnsi="Times New Roman" w:cs="Times New Roman"/>
          <w:i/>
          <w:iCs/>
          <w:sz w:val="24"/>
          <w:szCs w:val="24"/>
          <w:shd w:val="clear" w:color="auto" w:fill="FFFFFF"/>
        </w:rPr>
        <w:t>cel</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puțin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semestrial</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determinări</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compoziție</w:t>
      </w:r>
      <w:proofErr w:type="spellEnd"/>
      <w:r>
        <w:rPr>
          <w:rFonts w:ascii="Times New Roman" w:hAnsi="Times New Roman" w:cs="Times New Roman"/>
          <w:i/>
          <w:iCs/>
          <w:sz w:val="24"/>
          <w:szCs w:val="24"/>
          <w:shd w:val="clear" w:color="auto" w:fill="FFFFFF"/>
        </w:rPr>
        <w:t xml:space="preserve"> a </w:t>
      </w:r>
      <w:proofErr w:type="spellStart"/>
      <w:r>
        <w:rPr>
          <w:rFonts w:ascii="Times New Roman" w:hAnsi="Times New Roman" w:cs="Times New Roman"/>
          <w:i/>
          <w:iCs/>
          <w:sz w:val="24"/>
          <w:szCs w:val="24"/>
          <w:shd w:val="clear" w:color="auto" w:fill="FFFFFF"/>
        </w:rPr>
        <w:t>deșeurilor</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lipsa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determinărilor</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compoziție</w:t>
      </w:r>
      <w:proofErr w:type="spellEnd"/>
      <w:r>
        <w:rPr>
          <w:rFonts w:ascii="Times New Roman" w:hAnsi="Times New Roman" w:cs="Times New Roman"/>
          <w:i/>
          <w:iCs/>
          <w:sz w:val="24"/>
          <w:szCs w:val="24"/>
          <w:shd w:val="clear" w:color="auto" w:fill="FFFFFF"/>
        </w:rPr>
        <w:t xml:space="preserve"> a </w:t>
      </w:r>
      <w:proofErr w:type="spellStart"/>
      <w:r>
        <w:rPr>
          <w:rFonts w:ascii="Times New Roman" w:hAnsi="Times New Roman" w:cs="Times New Roman"/>
          <w:i/>
          <w:iCs/>
          <w:sz w:val="24"/>
          <w:szCs w:val="24"/>
          <w:shd w:val="clear" w:color="auto" w:fill="FFFFFF"/>
        </w:rPr>
        <w:t>deșeurilor</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municipale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cantitatea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totală</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generată</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deșeuri</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hârtie</w:t>
      </w:r>
      <w:proofErr w:type="spellEnd"/>
      <w:r>
        <w:rPr>
          <w:rFonts w:ascii="Times New Roman" w:hAnsi="Times New Roman" w:cs="Times New Roman"/>
          <w:i/>
          <w:iCs/>
          <w:sz w:val="24"/>
          <w:szCs w:val="24"/>
          <w:shd w:val="clear" w:color="auto" w:fill="FFFFFF"/>
        </w:rPr>
        <w:t xml:space="preserve">, metal, plastic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sticlă</w:t>
      </w:r>
      <w:proofErr w:type="spellEnd"/>
      <w:r>
        <w:rPr>
          <w:rFonts w:ascii="Times New Roman" w:hAnsi="Times New Roman" w:cs="Times New Roman"/>
          <w:i/>
          <w:iCs/>
          <w:sz w:val="24"/>
          <w:szCs w:val="24"/>
          <w:shd w:val="clear" w:color="auto" w:fill="FFFFFF"/>
        </w:rPr>
        <w:t xml:space="preserve"> din </w:t>
      </w:r>
      <w:proofErr w:type="spellStart"/>
      <w:r>
        <w:rPr>
          <w:rFonts w:ascii="Times New Roman" w:hAnsi="Times New Roman" w:cs="Times New Roman"/>
          <w:i/>
          <w:iCs/>
          <w:sz w:val="24"/>
          <w:szCs w:val="24"/>
          <w:shd w:val="clear" w:color="auto" w:fill="FFFFFF"/>
        </w:rPr>
        <w:t>deșeurile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municipale</w:t>
      </w:r>
      <w:proofErr w:type="spellEnd"/>
      <w:r>
        <w:rPr>
          <w:rFonts w:ascii="Times New Roman" w:hAnsi="Times New Roman" w:cs="Times New Roman"/>
          <w:i/>
          <w:iCs/>
          <w:sz w:val="24"/>
          <w:szCs w:val="24"/>
          <w:shd w:val="clear" w:color="auto" w:fill="FFFFFF"/>
        </w:rPr>
        <w:t xml:space="preserve"> care se </w:t>
      </w:r>
      <w:proofErr w:type="spellStart"/>
      <w:r>
        <w:rPr>
          <w:rFonts w:ascii="Times New Roman" w:hAnsi="Times New Roman" w:cs="Times New Roman"/>
          <w:i/>
          <w:iCs/>
          <w:sz w:val="24"/>
          <w:szCs w:val="24"/>
          <w:shd w:val="clear" w:color="auto" w:fill="FFFFFF"/>
        </w:rPr>
        <w:t>ia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calcul</w:t>
      </w:r>
      <w:proofErr w:type="spellEnd"/>
      <w:r>
        <w:rPr>
          <w:rFonts w:ascii="Times New Roman" w:hAnsi="Times New Roman" w:cs="Times New Roman"/>
          <w:i/>
          <w:iCs/>
          <w:sz w:val="24"/>
          <w:szCs w:val="24"/>
          <w:shd w:val="clear" w:color="auto" w:fill="FFFFFF"/>
        </w:rPr>
        <w:t xml:space="preserve"> la </w:t>
      </w:r>
      <w:proofErr w:type="spellStart"/>
      <w:r>
        <w:rPr>
          <w:rFonts w:ascii="Times New Roman" w:hAnsi="Times New Roman" w:cs="Times New Roman"/>
          <w:i/>
          <w:iCs/>
          <w:sz w:val="24"/>
          <w:szCs w:val="24"/>
          <w:shd w:val="clear" w:color="auto" w:fill="FFFFFF"/>
        </w:rPr>
        <w:t>ajustarea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sau</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modificarea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tarifului</w:t>
      </w:r>
      <w:proofErr w:type="spellEnd"/>
      <w:r>
        <w:rPr>
          <w:rFonts w:ascii="Times New Roman" w:hAnsi="Times New Roman" w:cs="Times New Roman"/>
          <w:i/>
          <w:iCs/>
          <w:sz w:val="24"/>
          <w:szCs w:val="24"/>
          <w:shd w:val="clear" w:color="auto" w:fill="FFFFFF"/>
        </w:rPr>
        <w:t xml:space="preserve"> se </w:t>
      </w:r>
      <w:proofErr w:type="spellStart"/>
      <w:r>
        <w:rPr>
          <w:rFonts w:ascii="Times New Roman" w:hAnsi="Times New Roman" w:cs="Times New Roman"/>
          <w:i/>
          <w:iCs/>
          <w:sz w:val="24"/>
          <w:szCs w:val="24"/>
          <w:shd w:val="clear" w:color="auto" w:fill="FFFFFF"/>
        </w:rPr>
        <w:t>consideră</w:t>
      </w:r>
      <w:proofErr w:type="spellEnd"/>
      <w:r>
        <w:rPr>
          <w:rFonts w:ascii="Times New Roman" w:hAnsi="Times New Roman" w:cs="Times New Roman"/>
          <w:i/>
          <w:iCs/>
          <w:sz w:val="24"/>
          <w:szCs w:val="24"/>
          <w:shd w:val="clear" w:color="auto" w:fill="FFFFFF"/>
        </w:rPr>
        <w:t xml:space="preserve"> a fi la </w:t>
      </w:r>
      <w:proofErr w:type="spellStart"/>
      <w:r>
        <w:rPr>
          <w:rFonts w:ascii="Times New Roman" w:hAnsi="Times New Roman" w:cs="Times New Roman"/>
          <w:i/>
          <w:iCs/>
          <w:sz w:val="24"/>
          <w:szCs w:val="24"/>
          <w:shd w:val="clear" w:color="auto" w:fill="FFFFFF"/>
        </w:rPr>
        <w:t>nivelul</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cotei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procentuale</w:t>
      </w:r>
      <w:proofErr w:type="spellEnd"/>
      <w:r>
        <w:rPr>
          <w:rFonts w:ascii="Times New Roman" w:hAnsi="Times New Roman" w:cs="Times New Roman"/>
          <w:i/>
          <w:iCs/>
          <w:sz w:val="24"/>
          <w:szCs w:val="24"/>
          <w:shd w:val="clear" w:color="auto" w:fill="FFFFFF"/>
        </w:rPr>
        <w:t xml:space="preserve"> din </w:t>
      </w:r>
      <w:proofErr w:type="spellStart"/>
      <w:r>
        <w:rPr>
          <w:rFonts w:ascii="Times New Roman" w:hAnsi="Times New Roman" w:cs="Times New Roman"/>
          <w:i/>
          <w:iCs/>
          <w:sz w:val="24"/>
          <w:szCs w:val="24"/>
          <w:shd w:val="clear" w:color="auto" w:fill="FFFFFF"/>
        </w:rPr>
        <w:t>fundamentarea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anterioară</w:t>
      </w:r>
      <w:proofErr w:type="spellEnd"/>
      <w:r>
        <w:rPr>
          <w:rFonts w:ascii="Times New Roman" w:hAnsi="Times New Roman" w:cs="Times New Roman"/>
          <w:i/>
          <w:iCs/>
          <w:sz w:val="24"/>
          <w:szCs w:val="24"/>
          <w:shd w:val="clear" w:color="auto" w:fill="FFFFFF"/>
        </w:rPr>
        <w:t xml:space="preserve"> a </w:t>
      </w:r>
      <w:proofErr w:type="spellStart"/>
      <w:r>
        <w:rPr>
          <w:rFonts w:ascii="Times New Roman" w:hAnsi="Times New Roman" w:cs="Times New Roman"/>
          <w:i/>
          <w:iCs/>
          <w:sz w:val="24"/>
          <w:szCs w:val="24"/>
          <w:shd w:val="clear" w:color="auto" w:fill="FFFFFF"/>
        </w:rPr>
        <w:t>tarifului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Cheltuielile</w:t>
      </w:r>
      <w:proofErr w:type="spellEnd"/>
      <w:r>
        <w:rPr>
          <w:rFonts w:ascii="Times New Roman" w:hAnsi="Times New Roman" w:cs="Times New Roman"/>
          <w:i/>
          <w:iCs/>
          <w:sz w:val="24"/>
          <w:szCs w:val="24"/>
          <w:shd w:val="clear" w:color="auto" w:fill="FFFFFF"/>
        </w:rPr>
        <w:t xml:space="preserve"> cu </w:t>
      </w:r>
      <w:proofErr w:type="spellStart"/>
      <w:r>
        <w:rPr>
          <w:rFonts w:ascii="Times New Roman" w:hAnsi="Times New Roman" w:cs="Times New Roman"/>
          <w:i/>
          <w:iCs/>
          <w:sz w:val="24"/>
          <w:szCs w:val="24"/>
          <w:shd w:val="clear" w:color="auto" w:fill="FFFFFF"/>
        </w:rPr>
        <w:t>determinarea</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compoziției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deșeurilor</w:t>
      </w:r>
      <w:proofErr w:type="spellEnd"/>
      <w:r>
        <w:rPr>
          <w:rFonts w:ascii="Times New Roman" w:hAnsi="Times New Roman" w:cs="Times New Roman"/>
          <w:i/>
          <w:iCs/>
          <w:sz w:val="24"/>
          <w:szCs w:val="24"/>
          <w:shd w:val="clear" w:color="auto" w:fill="FFFFFF"/>
        </w:rPr>
        <w:t xml:space="preserve"> se </w:t>
      </w:r>
      <w:proofErr w:type="spellStart"/>
      <w:r>
        <w:rPr>
          <w:rFonts w:ascii="Times New Roman" w:hAnsi="Times New Roman" w:cs="Times New Roman"/>
          <w:i/>
          <w:iCs/>
          <w:sz w:val="24"/>
          <w:szCs w:val="24"/>
          <w:shd w:val="clear" w:color="auto" w:fill="FFFFFF"/>
        </w:rPr>
        <w:t>includ</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în</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tarifele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activităților</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salubrizare</w:t>
      </w:r>
      <w:proofErr w:type="spellEnd"/>
      <w:r>
        <w:rPr>
          <w:rFonts w:ascii="Times New Roman" w:hAnsi="Times New Roman" w:cs="Times New Roman"/>
          <w:sz w:val="24"/>
          <w:szCs w:val="24"/>
          <w:shd w:val="clear" w:color="auto" w:fill="FFFFFF"/>
        </w:rPr>
        <w:t>.”</w:t>
      </w:r>
    </w:p>
    <w:p w:rsidR="004D6A92" w:rsidRDefault="00372391">
      <w:pPr>
        <w:spacing w:line="276" w:lineRule="auto"/>
        <w:jc w:val="both"/>
      </w:pPr>
      <w:r>
        <w:rPr>
          <w:rFonts w:ascii="Times New Roman" w:hAnsi="Times New Roman" w:cs="Times New Roman"/>
          <w:b/>
          <w:bCs/>
          <w:sz w:val="24"/>
          <w:szCs w:val="24"/>
          <w:u w:val="single"/>
          <w:lang w:val="it-IT"/>
        </w:rPr>
        <w:t>Art. 8.</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 </w:t>
      </w:r>
      <w:proofErr w:type="spellStart"/>
      <w:r>
        <w:rPr>
          <w:rFonts w:ascii="Times New Roman" w:hAnsi="Times New Roman" w:cs="Times New Roman"/>
          <w:sz w:val="24"/>
          <w:szCs w:val="24"/>
        </w:rPr>
        <w:t>modifică</w:t>
      </w:r>
      <w:proofErr w:type="spellEnd"/>
      <w:r>
        <w:rPr>
          <w:rFonts w:ascii="Times New Roman" w:hAnsi="Times New Roman" w:cs="Times New Roman"/>
          <w:sz w:val="24"/>
          <w:szCs w:val="24"/>
        </w:rPr>
        <w:t xml:space="preserve"> art. 10, </w:t>
      </w:r>
      <w:proofErr w:type="spellStart"/>
      <w:r>
        <w:rPr>
          <w:rFonts w:ascii="Times New Roman" w:hAnsi="Times New Roman" w:cs="Times New Roman"/>
          <w:sz w:val="24"/>
          <w:szCs w:val="24"/>
        </w:rPr>
        <w:t>alin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.(2)-</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.(4),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.(6)-</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.(8)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(10), care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urmatorul</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cuprins:</w:t>
      </w:r>
    </w:p>
    <w:p w:rsidR="004D6A92" w:rsidRDefault="00372391">
      <w:pPr>
        <w:spacing w:line="276" w:lineRule="auto"/>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(1) </w:t>
      </w:r>
      <w:proofErr w:type="spellStart"/>
      <w:r>
        <w:rPr>
          <w:rFonts w:ascii="Times New Roman" w:hAnsi="Times New Roman" w:cs="Times New Roman"/>
          <w:i/>
          <w:iCs/>
          <w:sz w:val="24"/>
          <w:szCs w:val="24"/>
        </w:rPr>
        <w:t>Tarifele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pentru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activitățile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specifice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serviciului</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salubrizare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prevăzute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în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prezentul</w:t>
      </w:r>
      <w:proofErr w:type="spellEnd"/>
      <w:r>
        <w:rPr>
          <w:rFonts w:ascii="Times New Roman" w:hAnsi="Times New Roman" w:cs="Times New Roman"/>
          <w:i/>
          <w:iCs/>
          <w:sz w:val="24"/>
          <w:szCs w:val="24"/>
        </w:rPr>
        <w:t xml:space="preserve"> contract </w:t>
      </w:r>
      <w:proofErr w:type="spellStart"/>
      <w:r>
        <w:rPr>
          <w:rFonts w:ascii="Times New Roman" w:hAnsi="Times New Roman" w:cs="Times New Roman"/>
          <w:i/>
          <w:iCs/>
          <w:sz w:val="24"/>
          <w:szCs w:val="24"/>
        </w:rPr>
        <w:t>sunt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cele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aporbate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Hotărârea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Adunării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Generale</w:t>
      </w:r>
      <w:proofErr w:type="spellEnd"/>
      <w:r>
        <w:rPr>
          <w:rFonts w:ascii="Times New Roman" w:hAnsi="Times New Roman" w:cs="Times New Roman"/>
          <w:i/>
          <w:iCs/>
          <w:sz w:val="24"/>
          <w:szCs w:val="24"/>
        </w:rPr>
        <w:t xml:space="preserve"> ADI ECODOLJ </w:t>
      </w:r>
      <w:proofErr w:type="spellStart"/>
      <w:r>
        <w:rPr>
          <w:rFonts w:ascii="Times New Roman" w:hAnsi="Times New Roman" w:cs="Times New Roman"/>
          <w:i/>
          <w:iCs/>
          <w:sz w:val="24"/>
          <w:szCs w:val="24"/>
        </w:rPr>
        <w:t>în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conformitate</w:t>
      </w:r>
      <w:proofErr w:type="spellEnd"/>
      <w:r>
        <w:rPr>
          <w:rFonts w:ascii="Times New Roman" w:hAnsi="Times New Roman" w:cs="Times New Roman"/>
          <w:i/>
          <w:iCs/>
          <w:sz w:val="24"/>
          <w:szCs w:val="24"/>
        </w:rPr>
        <w:t xml:space="preserve"> cu </w:t>
      </w:r>
      <w:proofErr w:type="spellStart"/>
      <w:r>
        <w:rPr>
          <w:rFonts w:ascii="Times New Roman" w:hAnsi="Times New Roman" w:cs="Times New Roman"/>
          <w:i/>
          <w:iCs/>
          <w:sz w:val="24"/>
          <w:szCs w:val="24"/>
        </w:rPr>
        <w:t>legislația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specială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respectiv</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Legea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nr</w:t>
      </w:r>
      <w:proofErr w:type="spellEnd"/>
      <w:r>
        <w:rPr>
          <w:rFonts w:ascii="Times New Roman" w:hAnsi="Times New Roman" w:cs="Times New Roman"/>
          <w:i/>
          <w:iCs/>
          <w:sz w:val="24"/>
          <w:szCs w:val="24"/>
        </w:rPr>
        <w:t xml:space="preserve">. 101/2006 </w:t>
      </w:r>
      <w:proofErr w:type="spellStart"/>
      <w:r>
        <w:rPr>
          <w:rFonts w:ascii="Times New Roman" w:hAnsi="Times New Roman" w:cs="Times New Roman"/>
          <w:i/>
          <w:iCs/>
          <w:sz w:val="24"/>
          <w:szCs w:val="24"/>
        </w:rPr>
        <w:t>și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Ordinul</w:t>
      </w:r>
      <w:proofErr w:type="spellEnd"/>
      <w:r>
        <w:rPr>
          <w:rFonts w:ascii="Times New Roman" w:hAnsi="Times New Roman" w:cs="Times New Roman"/>
          <w:i/>
          <w:iCs/>
          <w:sz w:val="24"/>
          <w:szCs w:val="24"/>
        </w:rPr>
        <w:t xml:space="preserve"> ANRSC </w:t>
      </w:r>
      <w:proofErr w:type="spellStart"/>
      <w:r>
        <w:rPr>
          <w:rFonts w:ascii="Times New Roman" w:hAnsi="Times New Roman" w:cs="Times New Roman"/>
          <w:i/>
          <w:iCs/>
          <w:sz w:val="24"/>
          <w:szCs w:val="24"/>
        </w:rPr>
        <w:t>nr</w:t>
      </w:r>
      <w:proofErr w:type="spellEnd"/>
      <w:r>
        <w:rPr>
          <w:rFonts w:ascii="Times New Roman" w:hAnsi="Times New Roman" w:cs="Times New Roman"/>
          <w:i/>
          <w:iCs/>
          <w:sz w:val="24"/>
          <w:szCs w:val="24"/>
        </w:rPr>
        <w:t xml:space="preserve">. 640/2022, </w:t>
      </w:r>
      <w:proofErr w:type="spellStart"/>
      <w:r>
        <w:rPr>
          <w:rFonts w:ascii="Times New Roman" w:hAnsi="Times New Roman" w:cs="Times New Roman"/>
          <w:i/>
          <w:iCs/>
          <w:sz w:val="24"/>
          <w:szCs w:val="24"/>
        </w:rPr>
        <w:t>nefiind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necesară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încheierea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unui</w:t>
      </w:r>
      <w:proofErr w:type="spellEnd"/>
      <w:r>
        <w:rPr>
          <w:rFonts w:ascii="Times New Roman" w:hAnsi="Times New Roman" w:cs="Times New Roman"/>
          <w:i/>
          <w:iCs/>
          <w:sz w:val="24"/>
          <w:szCs w:val="24"/>
        </w:rPr>
        <w:t xml:space="preserve"> act </w:t>
      </w:r>
      <w:proofErr w:type="spellStart"/>
      <w:r>
        <w:rPr>
          <w:rFonts w:ascii="Times New Roman" w:hAnsi="Times New Roman" w:cs="Times New Roman"/>
          <w:i/>
          <w:iCs/>
          <w:sz w:val="24"/>
          <w:szCs w:val="24"/>
        </w:rPr>
        <w:t>adițional</w:t>
      </w:r>
      <w:proofErr w:type="spellEnd"/>
      <w:r>
        <w:rPr>
          <w:rFonts w:ascii="Times New Roman" w:hAnsi="Times New Roman" w:cs="Times New Roman"/>
          <w:i/>
          <w:iCs/>
          <w:sz w:val="24"/>
          <w:szCs w:val="24"/>
        </w:rPr>
        <w:t xml:space="preserve"> la </w:t>
      </w:r>
      <w:proofErr w:type="spellStart"/>
      <w:r>
        <w:rPr>
          <w:rFonts w:ascii="Times New Roman" w:hAnsi="Times New Roman" w:cs="Times New Roman"/>
          <w:i/>
          <w:iCs/>
          <w:sz w:val="24"/>
          <w:szCs w:val="24"/>
        </w:rPr>
        <w:t>prezentul</w:t>
      </w:r>
      <w:proofErr w:type="spellEnd"/>
      <w:r>
        <w:rPr>
          <w:rFonts w:ascii="Times New Roman" w:hAnsi="Times New Roman" w:cs="Times New Roman"/>
          <w:i/>
          <w:iCs/>
          <w:sz w:val="24"/>
          <w:szCs w:val="24"/>
        </w:rPr>
        <w:t xml:space="preserve"> contract. </w:t>
      </w:r>
    </w:p>
    <w:p w:rsidR="004D6A92" w:rsidRDefault="00372391">
      <w:pPr>
        <w:spacing w:after="240" w:line="320" w:lineRule="exact"/>
        <w:jc w:val="both"/>
        <w:rPr>
          <w:rFonts w:ascii="Times New Roman" w:hAnsi="Times New Roman"/>
          <w:bCs/>
          <w:i/>
          <w:iCs/>
          <w:kern w:val="2"/>
          <w:sz w:val="24"/>
          <w:szCs w:val="24"/>
          <w:lang w:val="ro-RO"/>
        </w:rPr>
      </w:pPr>
      <w:r>
        <w:rPr>
          <w:rFonts w:ascii="Times New Roman" w:hAnsi="Times New Roman"/>
          <w:bCs/>
          <w:i/>
          <w:iCs/>
          <w:kern w:val="2"/>
          <w:sz w:val="24"/>
          <w:szCs w:val="24"/>
          <w:lang w:val="ro-RO"/>
        </w:rPr>
        <w:t>Tarifele pentru operarea stațiilor de transfer vor include si costul transportului pana la urmatoarea facilitate de tratare/eliminare.</w:t>
      </w:r>
    </w:p>
    <w:p w:rsidR="004D6A92" w:rsidRDefault="00372391">
      <w:pPr>
        <w:spacing w:line="276" w:lineRule="auto"/>
        <w:jc w:val="both"/>
        <w:rPr>
          <w:rFonts w:ascii="Times New Roman" w:hAnsi="Times New Roman" w:cs="Times New Roman"/>
          <w:bCs/>
          <w:i/>
          <w:iCs/>
          <w:strike/>
          <w:sz w:val="24"/>
          <w:szCs w:val="24"/>
          <w:lang w:val="ro-RO"/>
        </w:rPr>
      </w:pPr>
      <w:r>
        <w:rPr>
          <w:rFonts w:ascii="Times New Roman" w:hAnsi="Times New Roman"/>
          <w:bCs/>
          <w:i/>
          <w:iCs/>
          <w:kern w:val="2"/>
          <w:sz w:val="24"/>
          <w:szCs w:val="24"/>
          <w:lang w:val="ro-RO"/>
        </w:rPr>
        <w:t>Tarifele pentru operarea statiilor de compostare si a statiei de sortare vor include si costul transportului reziduurilor rezultate din sortare/compostare pana la depozit.</w:t>
      </w:r>
    </w:p>
    <w:p w:rsidR="004D6A92" w:rsidRDefault="00372391">
      <w:pPr>
        <w:spacing w:after="240" w:line="320" w:lineRule="exact"/>
        <w:jc w:val="both"/>
        <w:rPr>
          <w:rFonts w:ascii="Times New Roman" w:hAnsi="Times New Roman"/>
          <w:bCs/>
          <w:i/>
          <w:iCs/>
          <w:kern w:val="2"/>
          <w:sz w:val="24"/>
          <w:szCs w:val="24"/>
          <w:lang w:val="ro-RO"/>
        </w:rPr>
      </w:pPr>
      <w:r>
        <w:rPr>
          <w:rFonts w:ascii="Times New Roman" w:hAnsi="Times New Roman" w:cs="Times New Roman"/>
          <w:b/>
          <w:bCs/>
          <w:i/>
          <w:iCs/>
          <w:sz w:val="24"/>
          <w:szCs w:val="24"/>
          <w:lang w:val="it-IT"/>
        </w:rPr>
        <w:t>(2)</w:t>
      </w:r>
      <w:r>
        <w:rPr>
          <w:rFonts w:ascii="Times New Roman" w:hAnsi="Times New Roman" w:cs="Times New Roman"/>
          <w:i/>
          <w:iCs/>
          <w:sz w:val="24"/>
          <w:szCs w:val="24"/>
          <w:lang w:val="it-IT"/>
        </w:rPr>
        <w:t xml:space="preserve"> </w:t>
      </w:r>
      <w:r>
        <w:rPr>
          <w:rFonts w:ascii="Times New Roman" w:hAnsi="Times New Roman"/>
          <w:bCs/>
          <w:i/>
          <w:iCs/>
          <w:kern w:val="2"/>
          <w:sz w:val="24"/>
          <w:szCs w:val="24"/>
          <w:lang w:val="ro-RO"/>
        </w:rPr>
        <w:t>Contravaloarea Serviciului furnizat/presat este facturată de Delegat după cum urmează:</w:t>
      </w:r>
      <w:bookmarkStart w:id="7" w:name="_Toc382226623"/>
    </w:p>
    <w:p w:rsidR="004D6A92" w:rsidRDefault="00372391">
      <w:pPr>
        <w:numPr>
          <w:ilvl w:val="0"/>
          <w:numId w:val="1"/>
        </w:numPr>
        <w:spacing w:after="200" w:line="276" w:lineRule="auto"/>
        <w:jc w:val="both"/>
        <w:rPr>
          <w:rFonts w:ascii="Times New Roman" w:hAnsi="Times New Roman"/>
          <w:bCs/>
          <w:i/>
          <w:iCs/>
          <w:kern w:val="2"/>
          <w:sz w:val="24"/>
          <w:szCs w:val="24"/>
          <w:lang w:val="ro-RO"/>
        </w:rPr>
      </w:pPr>
      <w:r>
        <w:rPr>
          <w:rFonts w:ascii="Times New Roman" w:hAnsi="Times New Roman"/>
          <w:bCs/>
          <w:i/>
          <w:iCs/>
          <w:kern w:val="2"/>
          <w:sz w:val="24"/>
          <w:szCs w:val="24"/>
          <w:lang w:val="ro-RO"/>
        </w:rPr>
        <w:t>pentru deseurile receptionate care au fost colectate de la Utilizatorii Non-Casnici, conform contractelor individuale încheiate de Delegat cu operatorul de colectare si transport si/sau operatorii de salubrizare existenti;</w:t>
      </w:r>
      <w:bookmarkEnd w:id="7"/>
    </w:p>
    <w:p w:rsidR="004D6A92" w:rsidRDefault="00372391">
      <w:pPr>
        <w:numPr>
          <w:ilvl w:val="0"/>
          <w:numId w:val="1"/>
        </w:numPr>
        <w:spacing w:after="240" w:line="320" w:lineRule="exact"/>
        <w:jc w:val="both"/>
        <w:rPr>
          <w:rFonts w:ascii="Times New Roman" w:hAnsi="Times New Roman"/>
          <w:bCs/>
          <w:i/>
          <w:iCs/>
          <w:kern w:val="2"/>
          <w:sz w:val="24"/>
          <w:szCs w:val="24"/>
          <w:lang w:val="ro-RO"/>
        </w:rPr>
      </w:pPr>
      <w:r>
        <w:rPr>
          <w:rFonts w:ascii="Times New Roman" w:hAnsi="Times New Roman"/>
          <w:bCs/>
          <w:i/>
          <w:iCs/>
          <w:kern w:val="2"/>
          <w:sz w:val="24"/>
          <w:szCs w:val="24"/>
          <w:lang w:val="ro-RO"/>
        </w:rPr>
        <w:t>pentru deseurile reziduale și biodegradabile receptionate care au fost colectate de la Utilizatorii Casnici, tariful va fi facturat către Delegatar/ADI lunar</w:t>
      </w:r>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în</w:t>
      </w:r>
      <w:proofErr w:type="spellEnd"/>
      <w:r>
        <w:rPr>
          <w:rFonts w:ascii="Times New Roman" w:hAnsi="Times New Roman"/>
          <w:bCs/>
          <w:i/>
          <w:iCs/>
          <w:kern w:val="2"/>
          <w:sz w:val="24"/>
          <w:szCs w:val="24"/>
          <w:lang w:val="fr-FR"/>
        </w:rPr>
        <w:t xml:space="preserve"> a 15 </w:t>
      </w:r>
      <w:proofErr w:type="spellStart"/>
      <w:r>
        <w:rPr>
          <w:rFonts w:ascii="Times New Roman" w:hAnsi="Times New Roman"/>
          <w:bCs/>
          <w:i/>
          <w:iCs/>
          <w:kern w:val="2"/>
          <w:sz w:val="24"/>
          <w:szCs w:val="24"/>
          <w:lang w:val="fr-FR"/>
        </w:rPr>
        <w:t>zi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lucrătoare</w:t>
      </w:r>
      <w:proofErr w:type="spellEnd"/>
      <w:r>
        <w:rPr>
          <w:rFonts w:ascii="Times New Roman" w:hAnsi="Times New Roman"/>
          <w:bCs/>
          <w:i/>
          <w:iCs/>
          <w:kern w:val="2"/>
          <w:sz w:val="24"/>
          <w:szCs w:val="24"/>
          <w:lang w:val="fr-FR"/>
        </w:rPr>
        <w:t xml:space="preserve"> a </w:t>
      </w:r>
      <w:proofErr w:type="spellStart"/>
      <w:r>
        <w:rPr>
          <w:rFonts w:ascii="Times New Roman" w:hAnsi="Times New Roman"/>
          <w:bCs/>
          <w:i/>
          <w:iCs/>
          <w:kern w:val="2"/>
          <w:sz w:val="24"/>
          <w:szCs w:val="24"/>
          <w:lang w:val="fr-FR"/>
        </w:rPr>
        <w:t>lunii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următoare</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lunii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în</w:t>
      </w:r>
      <w:proofErr w:type="spellEnd"/>
      <w:r>
        <w:rPr>
          <w:rFonts w:ascii="Times New Roman" w:hAnsi="Times New Roman"/>
          <w:bCs/>
          <w:i/>
          <w:iCs/>
          <w:kern w:val="2"/>
          <w:sz w:val="24"/>
          <w:szCs w:val="24"/>
          <w:lang w:val="fr-FR"/>
        </w:rPr>
        <w:t xml:space="preserve"> care a </w:t>
      </w:r>
      <w:proofErr w:type="spellStart"/>
      <w:r>
        <w:rPr>
          <w:rFonts w:ascii="Times New Roman" w:hAnsi="Times New Roman"/>
          <w:bCs/>
          <w:i/>
          <w:iCs/>
          <w:kern w:val="2"/>
          <w:sz w:val="24"/>
          <w:szCs w:val="24"/>
          <w:lang w:val="fr-FR"/>
        </w:rPr>
        <w:t>fost</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prestat</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Serviciul</w:t>
      </w:r>
      <w:proofErr w:type="spellEnd"/>
      <w:r>
        <w:rPr>
          <w:rFonts w:ascii="Times New Roman" w:hAnsi="Times New Roman"/>
          <w:bCs/>
          <w:i/>
          <w:iCs/>
          <w:kern w:val="2"/>
          <w:sz w:val="24"/>
          <w:szCs w:val="24"/>
          <w:lang w:val="ro-RO"/>
        </w:rPr>
        <w:t>, iar facturile vor fi plătite in termen de maxim 45 de zile de la înregistrarea facturii la sediul ADI pentru activitatea de transfer deșeuri reziduale, transfer deșeuri biodegradabile și activitatea de compostare;</w:t>
      </w:r>
    </w:p>
    <w:p w:rsidR="004D6A92" w:rsidRDefault="00372391">
      <w:pPr>
        <w:numPr>
          <w:ilvl w:val="0"/>
          <w:numId w:val="1"/>
        </w:numPr>
        <w:spacing w:after="240" w:line="320" w:lineRule="exact"/>
        <w:jc w:val="both"/>
        <w:rPr>
          <w:rFonts w:ascii="Times New Roman" w:hAnsi="Times New Roman"/>
          <w:bCs/>
          <w:i/>
          <w:iCs/>
          <w:kern w:val="2"/>
          <w:sz w:val="24"/>
          <w:szCs w:val="24"/>
          <w:lang w:val="ro-RO"/>
        </w:rPr>
      </w:pPr>
      <w:r>
        <w:rPr>
          <w:rFonts w:ascii="Times New Roman" w:hAnsi="Times New Roman"/>
          <w:bCs/>
          <w:i/>
          <w:iCs/>
          <w:kern w:val="2"/>
          <w:sz w:val="24"/>
          <w:szCs w:val="24"/>
          <w:lang w:val="ro-RO"/>
        </w:rPr>
        <w:t>pentru deșeurile reciclabile receptionate care au fost colectate de la Utilizatorii Casnici, tariful va fi facturat către Delegatar/ADI lunar</w:t>
      </w:r>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în</w:t>
      </w:r>
      <w:proofErr w:type="spellEnd"/>
      <w:r>
        <w:rPr>
          <w:rFonts w:ascii="Times New Roman" w:hAnsi="Times New Roman"/>
          <w:bCs/>
          <w:i/>
          <w:iCs/>
          <w:kern w:val="2"/>
          <w:sz w:val="24"/>
          <w:szCs w:val="24"/>
          <w:lang w:val="fr-FR"/>
        </w:rPr>
        <w:t xml:space="preserve"> a 15 </w:t>
      </w:r>
      <w:proofErr w:type="spellStart"/>
      <w:r>
        <w:rPr>
          <w:rFonts w:ascii="Times New Roman" w:hAnsi="Times New Roman"/>
          <w:bCs/>
          <w:i/>
          <w:iCs/>
          <w:kern w:val="2"/>
          <w:sz w:val="24"/>
          <w:szCs w:val="24"/>
          <w:lang w:val="fr-FR"/>
        </w:rPr>
        <w:t>zi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lucrătoare</w:t>
      </w:r>
      <w:proofErr w:type="spellEnd"/>
      <w:r>
        <w:rPr>
          <w:rFonts w:ascii="Times New Roman" w:hAnsi="Times New Roman"/>
          <w:bCs/>
          <w:i/>
          <w:iCs/>
          <w:kern w:val="2"/>
          <w:sz w:val="24"/>
          <w:szCs w:val="24"/>
          <w:lang w:val="fr-FR"/>
        </w:rPr>
        <w:t xml:space="preserve"> a </w:t>
      </w:r>
      <w:proofErr w:type="spellStart"/>
      <w:r>
        <w:rPr>
          <w:rFonts w:ascii="Times New Roman" w:hAnsi="Times New Roman"/>
          <w:bCs/>
          <w:i/>
          <w:iCs/>
          <w:kern w:val="2"/>
          <w:sz w:val="24"/>
          <w:szCs w:val="24"/>
          <w:lang w:val="fr-FR"/>
        </w:rPr>
        <w:t>lunii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următoare</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lunii</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în</w:t>
      </w:r>
      <w:proofErr w:type="spellEnd"/>
      <w:r>
        <w:rPr>
          <w:rFonts w:ascii="Times New Roman" w:hAnsi="Times New Roman"/>
          <w:bCs/>
          <w:i/>
          <w:iCs/>
          <w:kern w:val="2"/>
          <w:sz w:val="24"/>
          <w:szCs w:val="24"/>
          <w:lang w:val="fr-FR"/>
        </w:rPr>
        <w:t xml:space="preserve"> care a </w:t>
      </w:r>
      <w:proofErr w:type="spellStart"/>
      <w:r>
        <w:rPr>
          <w:rFonts w:ascii="Times New Roman" w:hAnsi="Times New Roman"/>
          <w:bCs/>
          <w:i/>
          <w:iCs/>
          <w:kern w:val="2"/>
          <w:sz w:val="24"/>
          <w:szCs w:val="24"/>
          <w:lang w:val="fr-FR"/>
        </w:rPr>
        <w:t>fost</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prestat</w:t>
      </w:r>
      <w:proofErr w:type="spellEnd"/>
      <w:r>
        <w:rPr>
          <w:rFonts w:ascii="Times New Roman" w:hAnsi="Times New Roman"/>
          <w:bCs/>
          <w:i/>
          <w:iCs/>
          <w:kern w:val="2"/>
          <w:sz w:val="24"/>
          <w:szCs w:val="24"/>
          <w:lang w:val="fr-FR"/>
        </w:rPr>
        <w:t xml:space="preserve"> </w:t>
      </w:r>
      <w:proofErr w:type="spellStart"/>
      <w:r>
        <w:rPr>
          <w:rFonts w:ascii="Times New Roman" w:hAnsi="Times New Roman"/>
          <w:bCs/>
          <w:i/>
          <w:iCs/>
          <w:kern w:val="2"/>
          <w:sz w:val="24"/>
          <w:szCs w:val="24"/>
          <w:lang w:val="fr-FR"/>
        </w:rPr>
        <w:t>Serviciul</w:t>
      </w:r>
      <w:proofErr w:type="spellEnd"/>
      <w:r>
        <w:rPr>
          <w:rFonts w:ascii="Times New Roman" w:hAnsi="Times New Roman"/>
          <w:bCs/>
          <w:i/>
          <w:iCs/>
          <w:kern w:val="2"/>
          <w:sz w:val="24"/>
          <w:szCs w:val="24"/>
          <w:lang w:val="ro-RO"/>
        </w:rPr>
        <w:t>, iar facturile vor fi plătite in termen de maxim 75 de zile de la înregistrarea facturii la sediul ADI pentru activitatea de transfer deșeuri reciclabile și activitatea de sortare.</w:t>
      </w:r>
    </w:p>
    <w:p w:rsidR="004D6A92" w:rsidRDefault="00372391">
      <w:pPr>
        <w:spacing w:after="240" w:line="320" w:lineRule="exact"/>
        <w:jc w:val="both"/>
        <w:rPr>
          <w:rFonts w:ascii="Times New Roman" w:hAnsi="Times New Roman"/>
          <w:bCs/>
          <w:i/>
          <w:iCs/>
          <w:kern w:val="2"/>
          <w:sz w:val="24"/>
          <w:szCs w:val="24"/>
        </w:rPr>
      </w:pPr>
      <w:r>
        <w:rPr>
          <w:rFonts w:ascii="Times New Roman" w:hAnsi="Times New Roman"/>
          <w:bCs/>
          <w:i/>
          <w:iCs/>
          <w:kern w:val="2"/>
          <w:sz w:val="24"/>
          <w:szCs w:val="24"/>
          <w:lang w:val="ro-RO"/>
        </w:rPr>
        <w:t xml:space="preserve">În caz de neplată a facturilor de către Delegatar/ADI, acesta/aceasta va plăti penalităţi de întârziere de </w:t>
      </w:r>
      <w:r>
        <w:rPr>
          <w:rFonts w:ascii="Times New Roman" w:hAnsi="Times New Roman"/>
          <w:bCs/>
          <w:i/>
          <w:iCs/>
          <w:kern w:val="2"/>
          <w:sz w:val="24"/>
          <w:szCs w:val="24"/>
        </w:rPr>
        <w:t xml:space="preserve">0.02 % din </w:t>
      </w:r>
      <w:proofErr w:type="spellStart"/>
      <w:r>
        <w:rPr>
          <w:rFonts w:ascii="Times New Roman" w:hAnsi="Times New Roman"/>
          <w:bCs/>
          <w:i/>
          <w:iCs/>
          <w:kern w:val="2"/>
          <w:sz w:val="24"/>
          <w:szCs w:val="24"/>
        </w:rPr>
        <w:t>suma</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datorată</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pe</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zi</w:t>
      </w:r>
      <w:proofErr w:type="spellEnd"/>
      <w:r>
        <w:rPr>
          <w:rFonts w:ascii="Times New Roman" w:hAnsi="Times New Roman"/>
          <w:bCs/>
          <w:i/>
          <w:iCs/>
          <w:kern w:val="2"/>
          <w:sz w:val="24"/>
          <w:szCs w:val="24"/>
        </w:rPr>
        <w:t xml:space="preserve"> de </w:t>
      </w:r>
      <w:proofErr w:type="spellStart"/>
      <w:r>
        <w:rPr>
          <w:rFonts w:ascii="Times New Roman" w:hAnsi="Times New Roman"/>
          <w:bCs/>
          <w:i/>
          <w:iCs/>
          <w:kern w:val="2"/>
          <w:sz w:val="24"/>
          <w:szCs w:val="24"/>
        </w:rPr>
        <w:t>întârziere</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aplicabile</w:t>
      </w:r>
      <w:proofErr w:type="spellEnd"/>
      <w:r>
        <w:rPr>
          <w:rFonts w:ascii="Times New Roman" w:hAnsi="Times New Roman"/>
          <w:bCs/>
          <w:i/>
          <w:iCs/>
          <w:kern w:val="2"/>
          <w:sz w:val="24"/>
          <w:szCs w:val="24"/>
        </w:rPr>
        <w:t xml:space="preserve"> din prima </w:t>
      </w:r>
      <w:proofErr w:type="spellStart"/>
      <w:r>
        <w:rPr>
          <w:rFonts w:ascii="Times New Roman" w:hAnsi="Times New Roman"/>
          <w:bCs/>
          <w:i/>
          <w:iCs/>
          <w:kern w:val="2"/>
          <w:sz w:val="24"/>
          <w:szCs w:val="24"/>
        </w:rPr>
        <w:t>zi</w:t>
      </w:r>
      <w:proofErr w:type="spellEnd"/>
      <w:r>
        <w:rPr>
          <w:rFonts w:ascii="Times New Roman" w:hAnsi="Times New Roman"/>
          <w:bCs/>
          <w:i/>
          <w:iCs/>
          <w:kern w:val="2"/>
          <w:sz w:val="24"/>
          <w:szCs w:val="24"/>
        </w:rPr>
        <w:t xml:space="preserve"> de </w:t>
      </w:r>
      <w:proofErr w:type="spellStart"/>
      <w:r>
        <w:rPr>
          <w:rFonts w:ascii="Times New Roman" w:hAnsi="Times New Roman"/>
          <w:bCs/>
          <w:i/>
          <w:iCs/>
          <w:kern w:val="2"/>
          <w:sz w:val="24"/>
          <w:szCs w:val="24"/>
        </w:rPr>
        <w:t>întârziere</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după</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expirarea</w:t>
      </w:r>
      <w:proofErr w:type="spellEnd"/>
      <w:r>
        <w:rPr>
          <w:rFonts w:ascii="Times New Roman" w:hAnsi="Times New Roman"/>
          <w:bCs/>
          <w:i/>
          <w:iCs/>
          <w:kern w:val="2"/>
          <w:sz w:val="24"/>
          <w:szCs w:val="24"/>
        </w:rPr>
        <w:t xml:space="preserve"> </w:t>
      </w:r>
      <w:proofErr w:type="spellStart"/>
      <w:r>
        <w:rPr>
          <w:rFonts w:ascii="Times New Roman" w:hAnsi="Times New Roman"/>
          <w:bCs/>
          <w:i/>
          <w:iCs/>
          <w:kern w:val="2"/>
          <w:sz w:val="24"/>
          <w:szCs w:val="24"/>
        </w:rPr>
        <w:t>termenului</w:t>
      </w:r>
      <w:proofErr w:type="spellEnd"/>
      <w:r>
        <w:rPr>
          <w:rFonts w:ascii="Times New Roman" w:hAnsi="Times New Roman"/>
          <w:bCs/>
          <w:i/>
          <w:iCs/>
          <w:kern w:val="2"/>
          <w:sz w:val="24"/>
          <w:szCs w:val="24"/>
        </w:rPr>
        <w:t xml:space="preserve"> de 45 de </w:t>
      </w:r>
      <w:proofErr w:type="spellStart"/>
      <w:r>
        <w:rPr>
          <w:rFonts w:ascii="Times New Roman" w:hAnsi="Times New Roman"/>
          <w:bCs/>
          <w:i/>
          <w:iCs/>
          <w:kern w:val="2"/>
          <w:sz w:val="24"/>
          <w:szCs w:val="24"/>
        </w:rPr>
        <w:t>zile</w:t>
      </w:r>
      <w:proofErr w:type="spellEnd"/>
      <w:r>
        <w:rPr>
          <w:rFonts w:ascii="Times New Roman" w:hAnsi="Times New Roman"/>
          <w:bCs/>
          <w:i/>
          <w:iCs/>
          <w:kern w:val="2"/>
          <w:sz w:val="24"/>
          <w:szCs w:val="24"/>
        </w:rPr>
        <w:t>.</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(3)</w:t>
      </w:r>
      <w:r>
        <w:rPr>
          <w:rFonts w:ascii="Times New Roman" w:hAnsi="Times New Roman" w:cs="Times New Roman"/>
          <w:i/>
          <w:iCs/>
          <w:sz w:val="24"/>
          <w:szCs w:val="24"/>
          <w:lang w:val="it-IT"/>
        </w:rPr>
        <w:t xml:space="preserve"> Pentru evitarea oricărui dubiu, părţile confirmă că plata facturilor emise de Delegat către Delegatar/ADI conform alin. (2) din prezentul articol se asigură pe de o parte din taxa specială instituită în acest scop de unităţile administrativ-teritoriale membre ADI, iar pe de alta parte pentru deseurile menajere reciclabile care fac obiectul raspunderii extinse a producatorilor din costurile nete acoperite de către OIREP-uri prin intermediul ADI conform legislaţiei în vigoare la momentul încheierii contractului.</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Unităţile administrativ teritoriale virează către ADI sumele aferente fiecărei luni, conform facturilor emise de către ADI, iar ADI va delimita din suma integrală primită, cota aferentă activităţilor ce fac obiectul prezentului Contract şi are obligaţia de a achita din aceste sume, corespunzător, facturile emise de Delegat.</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Pentru confirmarea cantităților reciclate/valorificate, Delegatul împreună cu operatorii/agenții economici care asigură gestionarea fluxului de deșeuri de ambalaje au responsabilitatea transmiterii către ADI a documentelor care asigură trasabilitatea deșeurilor reciclate/valorificate, ADI urmând a le transmite către OIREP-uri. </w:t>
      </w:r>
    </w:p>
    <w:p w:rsidR="004D6A92" w:rsidRDefault="00372391">
      <w:pPr>
        <w:spacing w:line="276" w:lineRule="auto"/>
        <w:jc w:val="both"/>
      </w:pPr>
      <w:r>
        <w:rPr>
          <w:rFonts w:ascii="Times New Roman" w:hAnsi="Times New Roman" w:cs="Times New Roman"/>
          <w:b/>
          <w:bCs/>
          <w:i/>
          <w:iCs/>
          <w:sz w:val="24"/>
          <w:szCs w:val="24"/>
          <w:lang w:val="it-IT"/>
        </w:rPr>
        <w:t>(4)</w:t>
      </w:r>
      <w:r>
        <w:rPr>
          <w:rFonts w:ascii="Times New Roman" w:hAnsi="Times New Roman" w:cs="Times New Roman"/>
          <w:i/>
          <w:iCs/>
          <w:sz w:val="24"/>
          <w:szCs w:val="24"/>
          <w:lang w:val="it-IT"/>
        </w:rPr>
        <w:t xml:space="preserve"> Pentru utilizatorii non-casnici delegatul va plati tariful de depozitare și contribuția pentru economia circulară pentru reziduurile din deșeurile similare care se depozitează în urma operării instalaţiilor de compostare şi sortare, sume pe care le va recupera de la operatorul </w:t>
      </w:r>
      <w:r>
        <w:rPr>
          <w:rFonts w:ascii="Times New Roman" w:hAnsi="Times New Roman"/>
          <w:bCs/>
          <w:i/>
          <w:iCs/>
          <w:kern w:val="2"/>
          <w:sz w:val="24"/>
          <w:szCs w:val="24"/>
          <w:lang w:val="ro-RO"/>
        </w:rPr>
        <w:t xml:space="preserve">de colectare și transport și/sau operatorii de salubrizare existenți </w:t>
      </w:r>
      <w:r>
        <w:rPr>
          <w:rFonts w:ascii="Times New Roman" w:hAnsi="Times New Roman" w:cs="Times New Roman"/>
          <w:i/>
          <w:iCs/>
          <w:sz w:val="24"/>
          <w:szCs w:val="24"/>
          <w:lang w:val="it-IT"/>
        </w:rPr>
        <w:t>în limita indicatorilor de performanţă prevăzuți în contract, în Anexa 8 Indicatori de performanță.</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 xml:space="preserve">(6) </w:t>
      </w:r>
      <w:r>
        <w:rPr>
          <w:rFonts w:ascii="Times New Roman" w:hAnsi="Times New Roman" w:cs="Times New Roman"/>
          <w:i/>
          <w:iCs/>
          <w:sz w:val="24"/>
          <w:szCs w:val="24"/>
          <w:lang w:val="it-IT"/>
        </w:rPr>
        <w:t>Tarifele vor fi modificate sau ajustate în conformitate cu metodologia aplicabilă, adoptată de Autoritatea de Reglementare, respectiv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(7)</w:t>
      </w:r>
      <w:r>
        <w:rPr>
          <w:rFonts w:ascii="Times New Roman" w:hAnsi="Times New Roman" w:cs="Times New Roman"/>
          <w:i/>
          <w:iCs/>
          <w:sz w:val="24"/>
          <w:szCs w:val="24"/>
          <w:lang w:val="it-IT"/>
        </w:rPr>
        <w:t xml:space="preserve"> În cazul în care autoritatea deliberativă a unității administrative-teritoriale nu aprobă taxa de salubrizare în termen de 30 de zile de la data aprobării tarifelor/tarifelor distincte  și de către adunarea generală a asociației de dezvoltare intercomunitară, operatorii au dreptul să factureze la nivelul tarifelor/tarifelor distincte aprobate de asociația de dezvoltare intercomunitară.</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Diferența dintre sumele facturate de operator și sumele aferente taxelor plătite de utilizatori se suportă de la bugetul local al unității/subdiviziunii administrativ-teritoriale în cauză.</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In situația în care adunarea generală a ADI ECODOLJ nu adoptă in termenle legale hotărârea privind aprobarea tarifelor/tarifelor distincte, delegatul poate solicita ANRSC aprobarea tarifelor/tarifelor distincte in baza unei documentații întocmite în conformitate cu normele metodologice elaborate și aprobate de ANRSC.</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(8)</w:t>
      </w:r>
      <w:r>
        <w:rPr>
          <w:rFonts w:ascii="Times New Roman" w:hAnsi="Times New Roman" w:cs="Times New Roman"/>
          <w:i/>
          <w:iCs/>
          <w:sz w:val="24"/>
          <w:szCs w:val="24"/>
          <w:lang w:val="it-IT"/>
        </w:rPr>
        <w:t xml:space="preserve"> Pentru contravaloarea Serviciului privind sortarea deseurilor reciclabile provenite de la populatie/utilizatorii casnici in cadrul statiei sortare, ADI ECODOLJ va calcula și aproba tariful de facturare conform Ordinulul ANRSC nr. 640/2022. Tariful de facturare se va aplica conform hotărârii AGA, cu respectarea prevederilor Ordinului ANRSC nr. 640/2022, în funcție de necesitatea modificării sau nu a taxelor de salubrizare, dar nu mai devreme de data de întâi a lunii următoare aprobării. În termen de 2 zile de la aprobarea tarifului de catre AGA, ADI va comunica delegatului tariful de facturare și data de la care se va aplica. În acest sens delegatul va raporta lunar veniturile realizate din vanzarea si/sau valorificarea deseurilor, precum si cantitatile aferente.  </w:t>
      </w:r>
    </w:p>
    <w:p w:rsidR="004D6A92" w:rsidRDefault="00372391">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(10)</w:t>
      </w:r>
      <w:r>
        <w:rPr>
          <w:rFonts w:ascii="Times New Roman" w:hAnsi="Times New Roman" w:cs="Times New Roman"/>
          <w:i/>
          <w:iCs/>
          <w:sz w:val="24"/>
          <w:szCs w:val="24"/>
          <w:lang w:val="it-IT"/>
        </w:rPr>
        <w:t xml:space="preserve"> Soluţionarea oricăror dispute legate de Tarife se face conform prevederilor Articolului 51 („Legea aplicabilă şi soluţionarea litigiilor”) din prezentul Contract, Ordinul ANRSC nr. 640/2022 și Legea nr. 101/2006.”</w:t>
      </w:r>
    </w:p>
    <w:p w:rsidR="004D6A92" w:rsidRDefault="00372391">
      <w:pPr>
        <w:spacing w:line="240" w:lineRule="auto"/>
        <w:jc w:val="both"/>
      </w:pPr>
      <w:r>
        <w:rPr>
          <w:rFonts w:ascii="Times New Roman" w:hAnsi="Times New Roman" w:cs="Times New Roman"/>
          <w:b/>
          <w:bCs/>
          <w:sz w:val="24"/>
          <w:szCs w:val="24"/>
          <w:u w:val="single"/>
          <w:lang w:val="it-IT"/>
        </w:rPr>
        <w:t>Art. 9.</w:t>
      </w:r>
      <w:r>
        <w:rPr>
          <w:rFonts w:ascii="Times New Roman" w:hAnsi="Times New Roman" w:cs="Times New Roman"/>
          <w:sz w:val="24"/>
          <w:szCs w:val="24"/>
          <w:lang w:val="it-IT"/>
        </w:rPr>
        <w:t xml:space="preserve"> </w:t>
      </w:r>
      <w:r>
        <w:rPr>
          <w:rFonts w:ascii="Times New Roman" w:hAnsi="Times New Roman" w:cs="Times New Roman"/>
          <w:sz w:val="24"/>
          <w:szCs w:val="24"/>
        </w:rPr>
        <w:t xml:space="preserve">Se </w:t>
      </w:r>
      <w:proofErr w:type="spellStart"/>
      <w:r>
        <w:rPr>
          <w:rFonts w:ascii="Times New Roman" w:hAnsi="Times New Roman" w:cs="Times New Roman"/>
          <w:sz w:val="24"/>
          <w:szCs w:val="24"/>
        </w:rPr>
        <w:t>modifică</w:t>
      </w:r>
      <w:proofErr w:type="spellEnd"/>
      <w:r>
        <w:rPr>
          <w:rFonts w:ascii="Times New Roman" w:hAnsi="Times New Roman" w:cs="Times New Roman"/>
          <w:sz w:val="24"/>
          <w:szCs w:val="24"/>
        </w:rPr>
        <w:t xml:space="preserve"> art. 28,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(8), care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următorul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cuprins</w:t>
      </w:r>
      <w:proofErr w:type="spellEnd"/>
      <w:r>
        <w:rPr>
          <w:rFonts w:ascii="Times New Roman" w:hAnsi="Times New Roman" w:cs="Times New Roman"/>
          <w:sz w:val="24"/>
          <w:szCs w:val="24"/>
        </w:rPr>
        <w:t xml:space="preserve">: </w:t>
      </w:r>
    </w:p>
    <w:p w:rsidR="004D6A92" w:rsidRDefault="00372391">
      <w:pPr>
        <w:jc w:val="both"/>
        <w:rPr>
          <w:rFonts w:ascii="Times New Roman" w:hAnsi="Times New Roman" w:cs="Times New Roman"/>
          <w:sz w:val="24"/>
          <w:szCs w:val="24"/>
          <w:lang w:val="it-IT"/>
        </w:rPr>
      </w:pPr>
      <w:r>
        <w:rPr>
          <w:rFonts w:ascii="Times New Roman" w:hAnsi="Times New Roman" w:cs="Times New Roman"/>
          <w:i/>
          <w:iCs/>
          <w:sz w:val="24"/>
          <w:szCs w:val="24"/>
          <w:lang w:val="it-IT"/>
        </w:rPr>
        <w:t>”(8)</w:t>
      </w:r>
      <w:r>
        <w:rPr>
          <w:rFonts w:ascii="Times New Roman" w:hAnsi="Times New Roman" w:cs="Times New Roman"/>
          <w:sz w:val="24"/>
          <w:szCs w:val="24"/>
          <w:lang w:val="it-IT"/>
        </w:rPr>
        <w:t xml:space="preserve"> </w:t>
      </w:r>
      <w:proofErr w:type="spellStart"/>
      <w:r>
        <w:rPr>
          <w:rFonts w:ascii="Times New Roman" w:hAnsi="Times New Roman" w:cs="Times New Roman"/>
          <w:i/>
          <w:iCs/>
          <w:sz w:val="24"/>
          <w:szCs w:val="24"/>
        </w:rPr>
        <w:t>Sumele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primite</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către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Delegatar</w:t>
      </w:r>
      <w:proofErr w:type="spellEnd"/>
      <w:r>
        <w:rPr>
          <w:rFonts w:ascii="Times New Roman" w:hAnsi="Times New Roman" w:cs="Times New Roman"/>
          <w:i/>
          <w:iCs/>
          <w:sz w:val="24"/>
          <w:szCs w:val="24"/>
        </w:rPr>
        <w:t xml:space="preserve"> ca </w:t>
      </w:r>
      <w:proofErr w:type="spellStart"/>
      <w:r>
        <w:rPr>
          <w:rFonts w:ascii="Times New Roman" w:hAnsi="Times New Roman" w:cs="Times New Roman"/>
          <w:i/>
          <w:iCs/>
          <w:sz w:val="24"/>
          <w:szCs w:val="24"/>
        </w:rPr>
        <w:t>penalităţi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constitui</w:t>
      </w:r>
      <w:proofErr w:type="spellEnd"/>
      <w:r>
        <w:rPr>
          <w:rFonts w:ascii="Times New Roman" w:hAnsi="Times New Roman" w:cs="Times New Roman"/>
          <w:i/>
          <w:iCs/>
          <w:sz w:val="24"/>
          <w:szCs w:val="24"/>
        </w:rPr>
        <w:t xml:space="preserve"> o </w:t>
      </w:r>
      <w:proofErr w:type="spellStart"/>
      <w:r>
        <w:rPr>
          <w:rFonts w:ascii="Times New Roman" w:hAnsi="Times New Roman" w:cs="Times New Roman"/>
          <w:i/>
          <w:iCs/>
          <w:sz w:val="24"/>
          <w:szCs w:val="24"/>
        </w:rPr>
        <w:t>sursă</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alimentare</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Fondului</w:t>
      </w:r>
      <w:proofErr w:type="spellEnd"/>
      <w:r>
        <w:rPr>
          <w:rFonts w:ascii="Times New Roman" w:hAnsi="Times New Roman" w:cs="Times New Roman"/>
          <w:i/>
          <w:iCs/>
          <w:sz w:val="24"/>
          <w:szCs w:val="24"/>
        </w:rPr>
        <w:t xml:space="preserve"> IID, </w:t>
      </w:r>
      <w:proofErr w:type="spellStart"/>
      <w:r>
        <w:rPr>
          <w:rFonts w:ascii="Times New Roman" w:hAnsi="Times New Roman" w:cs="Times New Roman"/>
          <w:i/>
          <w:iCs/>
          <w:sz w:val="24"/>
          <w:szCs w:val="24"/>
        </w:rPr>
        <w:t>excepție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sumele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primite</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către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Delegatar</w:t>
      </w:r>
      <w:proofErr w:type="spellEnd"/>
      <w:r>
        <w:rPr>
          <w:rFonts w:ascii="Times New Roman" w:hAnsi="Times New Roman" w:cs="Times New Roman"/>
          <w:i/>
          <w:iCs/>
          <w:sz w:val="24"/>
          <w:szCs w:val="24"/>
        </w:rPr>
        <w:t xml:space="preserve"> ca </w:t>
      </w:r>
      <w:proofErr w:type="spellStart"/>
      <w:r>
        <w:rPr>
          <w:rFonts w:ascii="Times New Roman" w:hAnsi="Times New Roman" w:cs="Times New Roman"/>
          <w:i/>
          <w:iCs/>
          <w:sz w:val="24"/>
          <w:szCs w:val="24"/>
        </w:rPr>
        <w:t>penalităţi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reprezintă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contribuția</w:t>
      </w:r>
      <w:proofErr w:type="spellEnd"/>
      <w:r>
        <w:rPr>
          <w:rFonts w:ascii="Times New Roman" w:hAnsi="Times New Roman" w:cs="Times New Roman"/>
          <w:i/>
          <w:iCs/>
          <w:sz w:val="24"/>
          <w:szCs w:val="24"/>
        </w:rPr>
        <w:t xml:space="preserve"> cu </w:t>
      </w:r>
      <w:proofErr w:type="spellStart"/>
      <w:r>
        <w:rPr>
          <w:rFonts w:ascii="Times New Roman" w:hAnsi="Times New Roman" w:cs="Times New Roman"/>
          <w:i/>
          <w:iCs/>
          <w:sz w:val="24"/>
          <w:szCs w:val="24"/>
        </w:rPr>
        <w:t>economia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circulară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și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costurile</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depozitare</w:t>
      </w:r>
      <w:proofErr w:type="spellEnd"/>
      <w:r>
        <w:rPr>
          <w:rFonts w:ascii="Times New Roman" w:hAnsi="Times New Roman" w:cs="Times New Roman"/>
          <w:i/>
          <w:iCs/>
          <w:sz w:val="24"/>
          <w:szCs w:val="24"/>
        </w:rPr>
        <w:t xml:space="preserve"> care </w:t>
      </w:r>
      <w:proofErr w:type="spellStart"/>
      <w:r>
        <w:rPr>
          <w:rFonts w:ascii="Times New Roman" w:hAnsi="Times New Roman" w:cs="Times New Roman"/>
          <w:i/>
          <w:iCs/>
          <w:sz w:val="24"/>
          <w:szCs w:val="24"/>
        </w:rPr>
        <w:t>vor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constitui</w:t>
      </w:r>
      <w:proofErr w:type="spellEnd"/>
      <w:r>
        <w:rPr>
          <w:rFonts w:ascii="Times New Roman" w:hAnsi="Times New Roman" w:cs="Times New Roman"/>
          <w:i/>
          <w:iCs/>
          <w:sz w:val="24"/>
          <w:szCs w:val="24"/>
        </w:rPr>
        <w:t xml:space="preserve"> o </w:t>
      </w:r>
      <w:proofErr w:type="spellStart"/>
      <w:r>
        <w:rPr>
          <w:rFonts w:ascii="Times New Roman" w:hAnsi="Times New Roman" w:cs="Times New Roman"/>
          <w:i/>
          <w:iCs/>
          <w:sz w:val="24"/>
          <w:szCs w:val="24"/>
        </w:rPr>
        <w:t>sursă</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finanțare</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serviciului</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salubrizare</w:t>
      </w:r>
      <w:proofErr w:type="spellEnd"/>
      <w:r>
        <w:rPr>
          <w:rFonts w:ascii="Times New Roman" w:hAnsi="Times New Roman" w:cs="Times New Roman"/>
          <w:i/>
          <w:iCs/>
          <w:sz w:val="24"/>
          <w:szCs w:val="24"/>
        </w:rPr>
        <w:t>.</w:t>
      </w:r>
      <w:r>
        <w:rPr>
          <w:rFonts w:ascii="Times New Roman" w:hAnsi="Times New Roman" w:cs="Times New Roman"/>
          <w:i/>
          <w:iCs/>
          <w:sz w:val="24"/>
          <w:szCs w:val="24"/>
          <w:lang w:val="it-IT"/>
        </w:rPr>
        <w:t>”</w:t>
      </w:r>
    </w:p>
    <w:p w:rsidR="004D6A92" w:rsidRDefault="00372391">
      <w:pPr>
        <w:jc w:val="both"/>
      </w:pPr>
      <w:bookmarkStart w:id="8" w:name="__DdeLink__4799_3161908943"/>
      <w:r>
        <w:rPr>
          <w:rFonts w:ascii="Times New Roman" w:hAnsi="Times New Roman" w:cs="Times New Roman"/>
          <w:b/>
          <w:bCs/>
          <w:sz w:val="24"/>
          <w:szCs w:val="24"/>
          <w:u w:val="single"/>
          <w:lang w:val="it-IT"/>
        </w:rPr>
        <w:t>Art. 10.</w:t>
      </w:r>
      <w:bookmarkEnd w:id="8"/>
      <w:r>
        <w:rPr>
          <w:rFonts w:ascii="Times New Roman" w:hAnsi="Times New Roman" w:cs="Times New Roman"/>
          <w:sz w:val="24"/>
          <w:szCs w:val="24"/>
          <w:lang w:val="it-IT"/>
        </w:rPr>
        <w:t xml:space="preserve"> </w:t>
      </w:r>
      <w:r>
        <w:rPr>
          <w:rFonts w:ascii="Times New Roman" w:hAnsi="Times New Roman" w:cs="Times New Roman"/>
          <w:sz w:val="24"/>
          <w:szCs w:val="24"/>
          <w:lang w:val="ro-RO"/>
        </w:rPr>
        <w:t xml:space="preserve">Se modifică Anexa 8 la Contract - </w:t>
      </w:r>
      <w:r>
        <w:rPr>
          <w:rFonts w:ascii="Times New Roman" w:hAnsi="Times New Roman" w:cs="Times New Roman"/>
          <w:i/>
          <w:iCs/>
          <w:sz w:val="24"/>
          <w:szCs w:val="24"/>
          <w:lang w:val="ro-RO"/>
        </w:rPr>
        <w:t>”Indicatori de Performanță”</w:t>
      </w:r>
      <w:r>
        <w:rPr>
          <w:rFonts w:ascii="Times New Roman" w:hAnsi="Times New Roman" w:cs="Times New Roman"/>
          <w:sz w:val="24"/>
          <w:szCs w:val="24"/>
          <w:lang w:val="ro-RO"/>
        </w:rPr>
        <w:t>, conform Anexei 1 la prezentul Act Adițional</w:t>
      </w:r>
      <w:r>
        <w:rPr>
          <w:rFonts w:ascii="Times New Roman" w:hAnsi="Times New Roman" w:cs="Times New Roman"/>
          <w:sz w:val="24"/>
          <w:szCs w:val="24"/>
          <w:lang w:val="it-IT"/>
        </w:rPr>
        <w:t>.</w:t>
      </w:r>
    </w:p>
    <w:p w:rsidR="004D6A92" w:rsidRDefault="00372391">
      <w:pPr>
        <w:jc w:val="both"/>
      </w:pPr>
      <w:r>
        <w:rPr>
          <w:rFonts w:ascii="Times New Roman" w:hAnsi="Times New Roman" w:cs="Times New Roman"/>
          <w:b/>
          <w:bCs/>
          <w:sz w:val="24"/>
          <w:szCs w:val="24"/>
          <w:u w:val="single"/>
          <w:lang w:val="it-IT"/>
        </w:rPr>
        <w:t>Art. 11.</w:t>
      </w:r>
      <w:r>
        <w:rPr>
          <w:rFonts w:ascii="Times New Roman" w:hAnsi="Times New Roman" w:cs="Times New Roman"/>
          <w:sz w:val="24"/>
          <w:szCs w:val="24"/>
          <w:lang w:val="it-IT"/>
        </w:rPr>
        <w:t xml:space="preserve"> Celelalte clauze ale Contractului nr. 1818/30.06.2022, astfel cum au fost modificate prin actele adiționale anterioare, rămân neschimbate.</w:t>
      </w:r>
    </w:p>
    <w:p w:rsidR="004D6A92" w:rsidRDefault="00372391">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Prezentul Act adițional a fost încheiat în limba română astăzi, _____________, în 2 (două) exemplare originale, câte unul pentru fiecare parte.</w:t>
      </w:r>
    </w:p>
    <w:p w:rsidR="000D6966" w:rsidRDefault="000D6966">
      <w:pPr>
        <w:tabs>
          <w:tab w:val="left" w:pos="1092"/>
        </w:tabs>
      </w:pPr>
    </w:p>
    <w:p w:rsidR="000D6966" w:rsidRDefault="000D6966" w:rsidP="000D6966"/>
    <w:p w:rsidR="004D6A92" w:rsidRPr="000D6966" w:rsidRDefault="000D6966" w:rsidP="000D6966">
      <w:pPr>
        <w:tabs>
          <w:tab w:val="left" w:pos="3570"/>
        </w:tabs>
        <w:jc w:val="center"/>
        <w:rPr>
          <w:rFonts w:ascii="Times New Roman" w:hAnsi="Times New Roman" w:cs="Times New Roman"/>
          <w:b/>
          <w:sz w:val="24"/>
          <w:szCs w:val="24"/>
        </w:rPr>
      </w:pPr>
      <w:r w:rsidRPr="000D6966">
        <w:rPr>
          <w:rFonts w:ascii="Times New Roman" w:hAnsi="Times New Roman" w:cs="Times New Roman"/>
          <w:b/>
          <w:sz w:val="24"/>
          <w:szCs w:val="24"/>
        </w:rPr>
        <w:t>PREŞEDINTE DE ŞEDINŢĂ,</w:t>
      </w:r>
    </w:p>
    <w:p w:rsidR="000D6966" w:rsidRPr="000D6966" w:rsidRDefault="000D6966" w:rsidP="000D6966">
      <w:pPr>
        <w:tabs>
          <w:tab w:val="left" w:pos="3570"/>
        </w:tabs>
        <w:jc w:val="center"/>
        <w:rPr>
          <w:rFonts w:ascii="Times New Roman" w:hAnsi="Times New Roman" w:cs="Times New Roman"/>
          <w:b/>
          <w:sz w:val="24"/>
          <w:szCs w:val="24"/>
        </w:rPr>
      </w:pPr>
      <w:r w:rsidRPr="000D6966">
        <w:rPr>
          <w:rFonts w:ascii="Times New Roman" w:hAnsi="Times New Roman" w:cs="Times New Roman"/>
          <w:b/>
          <w:sz w:val="24"/>
          <w:szCs w:val="24"/>
        </w:rPr>
        <w:t xml:space="preserve">Lucian </w:t>
      </w:r>
      <w:proofErr w:type="spellStart"/>
      <w:r w:rsidRPr="000D6966">
        <w:rPr>
          <w:rFonts w:ascii="Times New Roman" w:hAnsi="Times New Roman" w:cs="Times New Roman"/>
          <w:b/>
          <w:sz w:val="24"/>
          <w:szCs w:val="24"/>
        </w:rPr>
        <w:t>Costin</w:t>
      </w:r>
      <w:proofErr w:type="spellEnd"/>
      <w:r w:rsidRPr="000D6966">
        <w:rPr>
          <w:rFonts w:ascii="Times New Roman" w:hAnsi="Times New Roman" w:cs="Times New Roman"/>
          <w:b/>
          <w:sz w:val="24"/>
          <w:szCs w:val="24"/>
        </w:rPr>
        <w:t xml:space="preserve"> DINDIRICĂ</w:t>
      </w:r>
    </w:p>
    <w:sectPr w:rsidR="000D6966" w:rsidRPr="000D6966" w:rsidSect="000D6966">
      <w:footerReference w:type="default" r:id="rId12"/>
      <w:pgSz w:w="11906" w:h="16838"/>
      <w:pgMar w:top="284" w:right="1133" w:bottom="1134"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91" w:rsidRDefault="00372391" w:rsidP="004D6A92">
      <w:pPr>
        <w:spacing w:after="0" w:line="240" w:lineRule="auto"/>
      </w:pPr>
      <w:r>
        <w:separator/>
      </w:r>
    </w:p>
  </w:endnote>
  <w:endnote w:type="continuationSeparator" w:id="0">
    <w:p w:rsidR="00372391" w:rsidRDefault="00372391" w:rsidP="004D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_Ari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New">
    <w:panose1 w:val="00000000000000000000"/>
    <w:charset w:val="00"/>
    <w:family w:val="roman"/>
    <w:notTrueType/>
    <w:pitch w:val="default"/>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432946"/>
      <w:docPartObj>
        <w:docPartGallery w:val="Page Numbers (Bottom of Page)"/>
        <w:docPartUnique/>
      </w:docPartObj>
    </w:sdtPr>
    <w:sdtEndPr/>
    <w:sdtContent>
      <w:p w:rsidR="004D6A92" w:rsidRDefault="004D6A92">
        <w:pPr>
          <w:pStyle w:val="Subsol"/>
          <w:jc w:val="center"/>
        </w:pPr>
        <w:r>
          <w:fldChar w:fldCharType="begin"/>
        </w:r>
        <w:r w:rsidR="00372391">
          <w:instrText>PAGE</w:instrText>
        </w:r>
        <w:r>
          <w:fldChar w:fldCharType="separate"/>
        </w:r>
        <w:r w:rsidR="00D71DEB">
          <w:rPr>
            <w:noProof/>
          </w:rPr>
          <w:t>12</w:t>
        </w:r>
        <w:r>
          <w:fldChar w:fldCharType="end"/>
        </w:r>
      </w:p>
    </w:sdtContent>
  </w:sdt>
  <w:p w:rsidR="004D6A92" w:rsidRDefault="004D6A9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91" w:rsidRDefault="00372391" w:rsidP="004D6A92">
      <w:pPr>
        <w:spacing w:after="0" w:line="240" w:lineRule="auto"/>
      </w:pPr>
      <w:r>
        <w:separator/>
      </w:r>
    </w:p>
  </w:footnote>
  <w:footnote w:type="continuationSeparator" w:id="0">
    <w:p w:rsidR="00372391" w:rsidRDefault="00372391" w:rsidP="004D6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720EB"/>
    <w:multiLevelType w:val="multilevel"/>
    <w:tmpl w:val="0EE6F2E0"/>
    <w:lvl w:ilvl="0">
      <w:start w:val="1"/>
      <w:numFmt w:val="lowerLetter"/>
      <w:lvlText w:val="%1)"/>
      <w:lvlJc w:val="left"/>
      <w:pPr>
        <w:ind w:left="2629" w:hanging="360"/>
      </w:pPr>
      <w:rPr>
        <w:rFonts w:cs="Times New Roman"/>
        <w:sz w:val="24"/>
        <w:szCs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63797C"/>
    <w:multiLevelType w:val="multilevel"/>
    <w:tmpl w:val="403CC0D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0D62BC2"/>
    <w:multiLevelType w:val="multilevel"/>
    <w:tmpl w:val="DE063C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262A58"/>
    <w:multiLevelType w:val="multilevel"/>
    <w:tmpl w:val="3D44B1EC"/>
    <w:lvl w:ilvl="0">
      <w:start w:val="1"/>
      <w:numFmt w:val="lowerLetter"/>
      <w:lvlText w:val="%1)"/>
      <w:lvlJc w:val="left"/>
      <w:pPr>
        <w:ind w:left="644" w:hanging="360"/>
      </w:pPr>
      <w:rPr>
        <w:rFonts w:ascii="Times New Roman" w:hAnsi="Times New Roman" w:cs="Times New Roman"/>
        <w:sz w:val="24"/>
        <w:szCs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FC73938"/>
    <w:multiLevelType w:val="multilevel"/>
    <w:tmpl w:val="D640DEA4"/>
    <w:lvl w:ilvl="0">
      <w:start w:val="1"/>
      <w:numFmt w:val="lowerLetter"/>
      <w:lvlText w:val="%1)"/>
      <w:lvlJc w:val="left"/>
      <w:pPr>
        <w:ind w:left="1637" w:hanging="360"/>
      </w:pPr>
      <w:rPr>
        <w:rFonts w:cs="Times New Roman"/>
        <w:sz w:val="24"/>
        <w:szCs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92"/>
    <w:rsid w:val="000D6966"/>
    <w:rsid w:val="00372391"/>
    <w:rsid w:val="004D6A92"/>
    <w:rsid w:val="00CD3DDF"/>
    <w:rsid w:val="00D71DEB"/>
    <w:rsid w:val="00FD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5AAE5C-87E4-4B29-85B0-6837D6D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85"/>
    <w:pPr>
      <w:spacing w:after="160" w:line="259" w:lineRule="auto"/>
    </w:pPr>
    <w:rPr>
      <w:sz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B85385"/>
    <w:rPr>
      <w:lang w:val="en-GB"/>
    </w:rPr>
  </w:style>
  <w:style w:type="character" w:customStyle="1" w:styleId="SubsolCaracter">
    <w:name w:val="Subsol Caracter"/>
    <w:basedOn w:val="Fontdeparagrafimplicit"/>
    <w:link w:val="Subsol"/>
    <w:uiPriority w:val="99"/>
    <w:qFormat/>
    <w:rsid w:val="00B85385"/>
    <w:rPr>
      <w:lang w:val="en-GB"/>
    </w:rPr>
  </w:style>
  <w:style w:type="character" w:customStyle="1" w:styleId="TextnBalonCaracter">
    <w:name w:val="Text în Balon Caracter"/>
    <w:basedOn w:val="Fontdeparagrafimplicit"/>
    <w:link w:val="TextnBalon"/>
    <w:uiPriority w:val="99"/>
    <w:semiHidden/>
    <w:qFormat/>
    <w:rsid w:val="00EB48AB"/>
    <w:rPr>
      <w:rFonts w:ascii="Segoe UI" w:hAnsi="Segoe UI" w:cs="Segoe UI"/>
      <w:sz w:val="18"/>
      <w:szCs w:val="18"/>
      <w:lang w:val="en-GB"/>
    </w:rPr>
  </w:style>
  <w:style w:type="character" w:styleId="Referincomentariu">
    <w:name w:val="annotation reference"/>
    <w:basedOn w:val="Fontdeparagrafimplicit"/>
    <w:uiPriority w:val="99"/>
    <w:semiHidden/>
    <w:unhideWhenUsed/>
    <w:qFormat/>
    <w:rsid w:val="00DC688B"/>
    <w:rPr>
      <w:sz w:val="16"/>
      <w:szCs w:val="16"/>
    </w:rPr>
  </w:style>
  <w:style w:type="character" w:customStyle="1" w:styleId="TextcomentariuCaracter">
    <w:name w:val="Text comentariu Caracter"/>
    <w:basedOn w:val="Fontdeparagrafimplicit"/>
    <w:link w:val="Textcomentariu"/>
    <w:uiPriority w:val="99"/>
    <w:qFormat/>
    <w:rsid w:val="00DC688B"/>
    <w:rPr>
      <w:sz w:val="20"/>
      <w:szCs w:val="20"/>
      <w:lang w:val="en-GB"/>
    </w:rPr>
  </w:style>
  <w:style w:type="character" w:customStyle="1" w:styleId="SubiectComentariuCaracter">
    <w:name w:val="Subiect Comentariu Caracter"/>
    <w:basedOn w:val="TextcomentariuCaracter"/>
    <w:link w:val="SubiectComentariu"/>
    <w:uiPriority w:val="99"/>
    <w:semiHidden/>
    <w:qFormat/>
    <w:rsid w:val="00DC688B"/>
    <w:rPr>
      <w:b/>
      <w:bCs/>
      <w:sz w:val="20"/>
      <w:szCs w:val="20"/>
      <w:lang w:val="en-GB"/>
    </w:rPr>
  </w:style>
  <w:style w:type="character" w:customStyle="1" w:styleId="panchorclicked">
    <w:name w:val="panchorclicked"/>
    <w:basedOn w:val="Fontdeparagrafimplicit"/>
    <w:qFormat/>
    <w:rsid w:val="003A5CE8"/>
  </w:style>
  <w:style w:type="character" w:customStyle="1" w:styleId="InternetLink">
    <w:name w:val="Internet Link"/>
    <w:basedOn w:val="Fontdeparagrafimplicit"/>
    <w:uiPriority w:val="99"/>
    <w:unhideWhenUsed/>
    <w:rsid w:val="00E37318"/>
    <w:rPr>
      <w:color w:val="0563C1" w:themeColor="hyperlink"/>
      <w:u w:val="single"/>
    </w:rPr>
  </w:style>
  <w:style w:type="character" w:customStyle="1" w:styleId="SubtitluCaracter">
    <w:name w:val="Subtitlu Caracter"/>
    <w:basedOn w:val="Fontdeparagrafimplicit"/>
    <w:link w:val="Subtitlu"/>
    <w:uiPriority w:val="11"/>
    <w:qFormat/>
    <w:rsid w:val="00E37318"/>
    <w:rPr>
      <w:rFonts w:eastAsiaTheme="minorEastAsia"/>
      <w:color w:val="5A5A5A" w:themeColor="text1" w:themeTint="A5"/>
      <w:spacing w:val="15"/>
      <w:lang w:val="en-GB"/>
    </w:rPr>
  </w:style>
  <w:style w:type="character" w:styleId="Robust">
    <w:name w:val="Strong"/>
    <w:basedOn w:val="Fontdeparagrafimplicit"/>
    <w:uiPriority w:val="22"/>
    <w:qFormat/>
    <w:rsid w:val="008E3855"/>
    <w:rPr>
      <w:b/>
      <w:bCs/>
    </w:rPr>
  </w:style>
  <w:style w:type="character" w:customStyle="1" w:styleId="UnresolvedMention">
    <w:name w:val="Unresolved Mention"/>
    <w:basedOn w:val="Fontdeparagrafimplicit"/>
    <w:uiPriority w:val="99"/>
    <w:semiHidden/>
    <w:unhideWhenUsed/>
    <w:qFormat/>
    <w:rsid w:val="003A4E9C"/>
    <w:rPr>
      <w:color w:val="605E5C"/>
      <w:shd w:val="clear" w:color="auto" w:fill="E1DFDD"/>
    </w:rPr>
  </w:style>
  <w:style w:type="character" w:customStyle="1" w:styleId="WW8Num6z0">
    <w:name w:val="WW8Num6z0"/>
    <w:qFormat/>
    <w:rsid w:val="004D6A92"/>
    <w:rPr>
      <w:rFonts w:ascii="Times New Roman" w:hAnsi="Times New Roman" w:cs="Times New Roman"/>
      <w:sz w:val="24"/>
      <w:szCs w:val="24"/>
      <w:lang w:val="ro-RO"/>
    </w:rPr>
  </w:style>
  <w:style w:type="character" w:customStyle="1" w:styleId="WW8Num6z1">
    <w:name w:val="WW8Num6z1"/>
    <w:qFormat/>
    <w:rsid w:val="004D6A92"/>
  </w:style>
  <w:style w:type="character" w:customStyle="1" w:styleId="WW8Num6z2">
    <w:name w:val="WW8Num6z2"/>
    <w:qFormat/>
    <w:rsid w:val="004D6A92"/>
  </w:style>
  <w:style w:type="character" w:customStyle="1" w:styleId="WW8Num6z3">
    <w:name w:val="WW8Num6z3"/>
    <w:qFormat/>
    <w:rsid w:val="004D6A92"/>
  </w:style>
  <w:style w:type="character" w:customStyle="1" w:styleId="WW8Num6z4">
    <w:name w:val="WW8Num6z4"/>
    <w:qFormat/>
    <w:rsid w:val="004D6A92"/>
  </w:style>
  <w:style w:type="character" w:customStyle="1" w:styleId="WW8Num6z5">
    <w:name w:val="WW8Num6z5"/>
    <w:qFormat/>
    <w:rsid w:val="004D6A92"/>
  </w:style>
  <w:style w:type="character" w:customStyle="1" w:styleId="WW8Num6z6">
    <w:name w:val="WW8Num6z6"/>
    <w:qFormat/>
    <w:rsid w:val="004D6A92"/>
  </w:style>
  <w:style w:type="character" w:customStyle="1" w:styleId="WW8Num6z7">
    <w:name w:val="WW8Num6z7"/>
    <w:qFormat/>
    <w:rsid w:val="004D6A92"/>
  </w:style>
  <w:style w:type="character" w:customStyle="1" w:styleId="WW8Num6z8">
    <w:name w:val="WW8Num6z8"/>
    <w:qFormat/>
    <w:rsid w:val="004D6A92"/>
  </w:style>
  <w:style w:type="character" w:customStyle="1" w:styleId="WW8Num50z0">
    <w:name w:val="WW8Num50z0"/>
    <w:qFormat/>
    <w:rsid w:val="004D6A92"/>
    <w:rPr>
      <w:rFonts w:ascii="Times New Roman" w:hAnsi="Times New Roman" w:cs="Times New Roman"/>
      <w:sz w:val="24"/>
      <w:szCs w:val="24"/>
      <w:lang w:val="ro-RO"/>
    </w:rPr>
  </w:style>
  <w:style w:type="character" w:customStyle="1" w:styleId="WW8Num50z1">
    <w:name w:val="WW8Num50z1"/>
    <w:qFormat/>
    <w:rsid w:val="004D6A92"/>
  </w:style>
  <w:style w:type="character" w:customStyle="1" w:styleId="WW8Num50z2">
    <w:name w:val="WW8Num50z2"/>
    <w:qFormat/>
    <w:rsid w:val="004D6A92"/>
  </w:style>
  <w:style w:type="character" w:customStyle="1" w:styleId="WW8Num50z3">
    <w:name w:val="WW8Num50z3"/>
    <w:qFormat/>
    <w:rsid w:val="004D6A92"/>
  </w:style>
  <w:style w:type="character" w:customStyle="1" w:styleId="WW8Num50z4">
    <w:name w:val="WW8Num50z4"/>
    <w:qFormat/>
    <w:rsid w:val="004D6A92"/>
  </w:style>
  <w:style w:type="character" w:customStyle="1" w:styleId="WW8Num50z5">
    <w:name w:val="WW8Num50z5"/>
    <w:qFormat/>
    <w:rsid w:val="004D6A92"/>
  </w:style>
  <w:style w:type="character" w:customStyle="1" w:styleId="WW8Num50z6">
    <w:name w:val="WW8Num50z6"/>
    <w:qFormat/>
    <w:rsid w:val="004D6A92"/>
  </w:style>
  <w:style w:type="character" w:customStyle="1" w:styleId="WW8Num50z7">
    <w:name w:val="WW8Num50z7"/>
    <w:qFormat/>
    <w:rsid w:val="004D6A92"/>
  </w:style>
  <w:style w:type="character" w:customStyle="1" w:styleId="WW8Num50z8">
    <w:name w:val="WW8Num50z8"/>
    <w:qFormat/>
    <w:rsid w:val="004D6A92"/>
  </w:style>
  <w:style w:type="character" w:customStyle="1" w:styleId="WW8Num41z0">
    <w:name w:val="WW8Num41z0"/>
    <w:qFormat/>
    <w:rsid w:val="004D6A92"/>
    <w:rPr>
      <w:rFonts w:ascii="Times New Roman" w:hAnsi="Times New Roman" w:cs="Times New Roman"/>
      <w:sz w:val="24"/>
      <w:szCs w:val="24"/>
      <w:lang w:val="ro-RO"/>
    </w:rPr>
  </w:style>
  <w:style w:type="character" w:customStyle="1" w:styleId="WW8Num41z1">
    <w:name w:val="WW8Num41z1"/>
    <w:qFormat/>
    <w:rsid w:val="004D6A92"/>
  </w:style>
  <w:style w:type="character" w:customStyle="1" w:styleId="WW8Num41z2">
    <w:name w:val="WW8Num41z2"/>
    <w:qFormat/>
    <w:rsid w:val="004D6A92"/>
  </w:style>
  <w:style w:type="character" w:customStyle="1" w:styleId="WW8Num41z3">
    <w:name w:val="WW8Num41z3"/>
    <w:qFormat/>
    <w:rsid w:val="004D6A92"/>
  </w:style>
  <w:style w:type="character" w:customStyle="1" w:styleId="WW8Num41z4">
    <w:name w:val="WW8Num41z4"/>
    <w:qFormat/>
    <w:rsid w:val="004D6A92"/>
  </w:style>
  <w:style w:type="character" w:customStyle="1" w:styleId="WW8Num41z5">
    <w:name w:val="WW8Num41z5"/>
    <w:qFormat/>
    <w:rsid w:val="004D6A92"/>
  </w:style>
  <w:style w:type="character" w:customStyle="1" w:styleId="WW8Num41z6">
    <w:name w:val="WW8Num41z6"/>
    <w:qFormat/>
    <w:rsid w:val="004D6A92"/>
  </w:style>
  <w:style w:type="character" w:customStyle="1" w:styleId="WW8Num41z7">
    <w:name w:val="WW8Num41z7"/>
    <w:qFormat/>
    <w:rsid w:val="004D6A92"/>
  </w:style>
  <w:style w:type="character" w:customStyle="1" w:styleId="WW8Num41z8">
    <w:name w:val="WW8Num41z8"/>
    <w:qFormat/>
    <w:rsid w:val="004D6A92"/>
  </w:style>
  <w:style w:type="character" w:customStyle="1" w:styleId="WW8Num26z0">
    <w:name w:val="WW8Num26z0"/>
    <w:qFormat/>
    <w:rsid w:val="004D6A92"/>
    <w:rPr>
      <w:rFonts w:ascii="Times New Roman" w:eastAsia="Times New Roman" w:hAnsi="Times New Roman" w:cs="Times New Roman"/>
      <w:sz w:val="24"/>
      <w:szCs w:val="24"/>
      <w:lang w:val="ro-RO" w:eastAsia="en-GB"/>
    </w:rPr>
  </w:style>
  <w:style w:type="character" w:customStyle="1" w:styleId="WW8Num26z1">
    <w:name w:val="WW8Num26z1"/>
    <w:qFormat/>
    <w:rsid w:val="004D6A92"/>
    <w:rPr>
      <w:rFonts w:ascii="Courier New" w:hAnsi="Courier New" w:cs="Courier New"/>
      <w:sz w:val="24"/>
      <w:szCs w:val="24"/>
      <w:lang w:val="ro-RO" w:eastAsia="en-GB"/>
    </w:rPr>
  </w:style>
  <w:style w:type="character" w:customStyle="1" w:styleId="WW8Num26z2">
    <w:name w:val="WW8Num26z2"/>
    <w:qFormat/>
    <w:rsid w:val="004D6A92"/>
    <w:rPr>
      <w:rFonts w:ascii="Wingdings" w:hAnsi="Wingdings" w:cs="Wingdings"/>
    </w:rPr>
  </w:style>
  <w:style w:type="character" w:customStyle="1" w:styleId="WW8Num26z3">
    <w:name w:val="WW8Num26z3"/>
    <w:qFormat/>
    <w:rsid w:val="004D6A92"/>
    <w:rPr>
      <w:rFonts w:ascii="Symbol" w:hAnsi="Symbol" w:cs="Symbol"/>
    </w:rPr>
  </w:style>
  <w:style w:type="character" w:customStyle="1" w:styleId="CITE">
    <w:name w:val="CITE"/>
    <w:qFormat/>
    <w:rsid w:val="004D6A92"/>
    <w:rPr>
      <w:i/>
    </w:rPr>
  </w:style>
  <w:style w:type="character" w:customStyle="1" w:styleId="CODE">
    <w:name w:val="CODE"/>
    <w:qFormat/>
    <w:rsid w:val="004D6A92"/>
    <w:rPr>
      <w:rFonts w:ascii="Courier New" w:hAnsi="Courier New"/>
      <w:sz w:val="20"/>
    </w:rPr>
  </w:style>
  <w:style w:type="character" w:styleId="HyperlinkParcurs">
    <w:name w:val="FollowedHyperlink"/>
    <w:qFormat/>
    <w:rsid w:val="004D6A92"/>
    <w:rPr>
      <w:color w:val="800080"/>
      <w:u w:val="single"/>
    </w:rPr>
  </w:style>
  <w:style w:type="character" w:customStyle="1" w:styleId="Keyboard">
    <w:name w:val="Keyboard"/>
    <w:qFormat/>
    <w:rsid w:val="004D6A92"/>
    <w:rPr>
      <w:rFonts w:ascii="Courier New" w:hAnsi="Courier New"/>
      <w:b/>
      <w:sz w:val="20"/>
    </w:rPr>
  </w:style>
  <w:style w:type="character" w:customStyle="1" w:styleId="Sample">
    <w:name w:val="Sample"/>
    <w:qFormat/>
    <w:rsid w:val="004D6A92"/>
    <w:rPr>
      <w:rFonts w:ascii="Courier New" w:hAnsi="Courier New"/>
    </w:rPr>
  </w:style>
  <w:style w:type="character" w:customStyle="1" w:styleId="Typewriter">
    <w:name w:val="Typewriter"/>
    <w:qFormat/>
    <w:rsid w:val="004D6A92"/>
    <w:rPr>
      <w:rFonts w:ascii="Courier New" w:hAnsi="Courier New"/>
      <w:sz w:val="20"/>
    </w:rPr>
  </w:style>
  <w:style w:type="character" w:customStyle="1" w:styleId="HTMLMarkup">
    <w:name w:val="HTML Markup"/>
    <w:qFormat/>
    <w:rsid w:val="004D6A92"/>
    <w:rPr>
      <w:vanish/>
      <w:color w:val="FF0000"/>
    </w:rPr>
  </w:style>
  <w:style w:type="character" w:customStyle="1" w:styleId="Comment">
    <w:name w:val="Comment"/>
    <w:qFormat/>
    <w:rsid w:val="004D6A92"/>
    <w:rPr>
      <w:vanish/>
    </w:rPr>
  </w:style>
  <w:style w:type="paragraph" w:customStyle="1" w:styleId="Heading">
    <w:name w:val="Heading"/>
    <w:basedOn w:val="Normal"/>
    <w:next w:val="Corptext"/>
    <w:qFormat/>
    <w:rsid w:val="004D6A92"/>
    <w:pPr>
      <w:keepNext/>
      <w:spacing w:before="240" w:after="120"/>
    </w:pPr>
    <w:rPr>
      <w:rFonts w:ascii="Liberation Sans" w:eastAsia="Microsoft YaHei" w:hAnsi="Liberation Sans" w:cs="_Arial"/>
      <w:sz w:val="28"/>
      <w:szCs w:val="28"/>
    </w:rPr>
  </w:style>
  <w:style w:type="paragraph" w:styleId="Corptext">
    <w:name w:val="Body Text"/>
    <w:basedOn w:val="Normal"/>
    <w:rsid w:val="004D6A92"/>
    <w:pPr>
      <w:spacing w:after="140" w:line="276" w:lineRule="auto"/>
    </w:pPr>
  </w:style>
  <w:style w:type="paragraph" w:styleId="List">
    <w:name w:val="List"/>
    <w:basedOn w:val="Corptext"/>
    <w:rsid w:val="004D6A92"/>
    <w:rPr>
      <w:rFonts w:cs="_Arial"/>
    </w:rPr>
  </w:style>
  <w:style w:type="paragraph" w:styleId="Legend">
    <w:name w:val="caption"/>
    <w:basedOn w:val="Normal"/>
    <w:qFormat/>
    <w:rsid w:val="004D6A92"/>
    <w:pPr>
      <w:suppressLineNumbers/>
      <w:spacing w:before="120" w:after="120"/>
    </w:pPr>
    <w:rPr>
      <w:rFonts w:cs="_Arial"/>
      <w:i/>
      <w:iCs/>
      <w:sz w:val="24"/>
      <w:szCs w:val="24"/>
    </w:rPr>
  </w:style>
  <w:style w:type="paragraph" w:customStyle="1" w:styleId="Index">
    <w:name w:val="Index"/>
    <w:basedOn w:val="Normal"/>
    <w:qFormat/>
    <w:rsid w:val="004D6A92"/>
    <w:pPr>
      <w:suppressLineNumbers/>
    </w:pPr>
    <w:rPr>
      <w:rFonts w:cs="_Arial"/>
    </w:rPr>
  </w:style>
  <w:style w:type="paragraph" w:customStyle="1" w:styleId="HeaderandFooter">
    <w:name w:val="Header and Footer"/>
    <w:basedOn w:val="Normal"/>
    <w:qFormat/>
    <w:rsid w:val="004D6A92"/>
  </w:style>
  <w:style w:type="paragraph" w:styleId="Antet">
    <w:name w:val="header"/>
    <w:basedOn w:val="Normal"/>
    <w:link w:val="AntetCaracter"/>
    <w:uiPriority w:val="99"/>
    <w:unhideWhenUsed/>
    <w:rsid w:val="00B85385"/>
    <w:pPr>
      <w:tabs>
        <w:tab w:val="center" w:pos="4703"/>
        <w:tab w:val="right" w:pos="9406"/>
      </w:tabs>
      <w:spacing w:after="0" w:line="240" w:lineRule="auto"/>
    </w:pPr>
  </w:style>
  <w:style w:type="paragraph" w:styleId="Subsol">
    <w:name w:val="footer"/>
    <w:basedOn w:val="Normal"/>
    <w:link w:val="SubsolCaracter"/>
    <w:uiPriority w:val="99"/>
    <w:unhideWhenUsed/>
    <w:rsid w:val="00B85385"/>
    <w:pPr>
      <w:tabs>
        <w:tab w:val="center" w:pos="4703"/>
        <w:tab w:val="right" w:pos="9406"/>
      </w:tabs>
      <w:spacing w:after="0" w:line="240" w:lineRule="auto"/>
    </w:pPr>
  </w:style>
  <w:style w:type="paragraph" w:styleId="Listparagraf">
    <w:name w:val="List Paragraph"/>
    <w:basedOn w:val="Normal"/>
    <w:uiPriority w:val="34"/>
    <w:qFormat/>
    <w:rsid w:val="009B28B1"/>
    <w:pPr>
      <w:ind w:left="720"/>
      <w:contextualSpacing/>
    </w:pPr>
  </w:style>
  <w:style w:type="paragraph" w:styleId="TextnBalon">
    <w:name w:val="Balloon Text"/>
    <w:basedOn w:val="Normal"/>
    <w:link w:val="TextnBalonCaracter"/>
    <w:uiPriority w:val="99"/>
    <w:semiHidden/>
    <w:unhideWhenUsed/>
    <w:qFormat/>
    <w:rsid w:val="00EB48AB"/>
    <w:pPr>
      <w:spacing w:after="0" w:line="240" w:lineRule="auto"/>
    </w:pPr>
    <w:rPr>
      <w:rFonts w:ascii="Segoe UI" w:hAnsi="Segoe UI" w:cs="Segoe UI"/>
      <w:sz w:val="18"/>
      <w:szCs w:val="18"/>
    </w:rPr>
  </w:style>
  <w:style w:type="paragraph" w:styleId="Textcomentariu">
    <w:name w:val="annotation text"/>
    <w:basedOn w:val="Normal"/>
    <w:link w:val="TextcomentariuCaracter"/>
    <w:uiPriority w:val="99"/>
    <w:unhideWhenUsed/>
    <w:qFormat/>
    <w:rsid w:val="00DC688B"/>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DC688B"/>
    <w:rPr>
      <w:b/>
      <w:bCs/>
    </w:rPr>
  </w:style>
  <w:style w:type="paragraph" w:styleId="Subtitlu">
    <w:name w:val="Subtitle"/>
    <w:basedOn w:val="Normal"/>
    <w:next w:val="Normal"/>
    <w:link w:val="SubtitluCaracter"/>
    <w:uiPriority w:val="11"/>
    <w:qFormat/>
    <w:rsid w:val="00E37318"/>
    <w:rPr>
      <w:rFonts w:eastAsiaTheme="minorEastAsia"/>
      <w:color w:val="5A5A5A" w:themeColor="text1" w:themeTint="A5"/>
      <w:spacing w:val="15"/>
    </w:rPr>
  </w:style>
  <w:style w:type="paragraph" w:styleId="Frspaiere">
    <w:name w:val="No Spacing"/>
    <w:basedOn w:val="Normal"/>
    <w:uiPriority w:val="1"/>
    <w:qFormat/>
    <w:rsid w:val="008E3855"/>
    <w:pPr>
      <w:spacing w:after="0" w:line="240" w:lineRule="auto"/>
    </w:pPr>
    <w:rPr>
      <w:rFonts w:ascii="Times New Roman" w:eastAsia="Times New Roman" w:hAnsi="Times New Roman" w:cs="Times New Roman"/>
      <w:sz w:val="24"/>
      <w:szCs w:val="24"/>
      <w:lang w:eastAsia="en-GB"/>
    </w:rPr>
  </w:style>
  <w:style w:type="paragraph" w:customStyle="1" w:styleId="yiv0119323778ydp57abe11yiv9012195325ydp80008929msonormal">
    <w:name w:val="yiv0119323778ydp57abe11yiv9012195325ydp80008929msonormal"/>
    <w:basedOn w:val="Normal"/>
    <w:qFormat/>
    <w:rsid w:val="00941FE2"/>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F05F3"/>
    <w:rPr>
      <w:rFonts w:ascii="Times New Roman" w:eastAsia="Calibri" w:hAnsi="Times New Roman" w:cs="Times New Roman"/>
      <w:color w:val="000000"/>
      <w:sz w:val="24"/>
      <w:szCs w:val="24"/>
      <w:lang w:val="en-GB"/>
    </w:rPr>
  </w:style>
  <w:style w:type="paragraph" w:customStyle="1" w:styleId="TableParagraph">
    <w:name w:val="Table Paragraph"/>
    <w:basedOn w:val="Normal"/>
    <w:uiPriority w:val="1"/>
    <w:qFormat/>
    <w:rsid w:val="00C0137F"/>
    <w:pPr>
      <w:widowControl w:val="0"/>
      <w:spacing w:after="0" w:line="240" w:lineRule="auto"/>
    </w:pPr>
    <w:rPr>
      <w:rFonts w:ascii="Times New Roman" w:eastAsia="Times New Roman" w:hAnsi="Times New Roman" w:cs="Times New Roman"/>
      <w:lang w:eastAsia="en-GB" w:bidi="en-GB"/>
    </w:rPr>
  </w:style>
  <w:style w:type="paragraph" w:customStyle="1" w:styleId="xmsonormal">
    <w:name w:val="x_msonormal"/>
    <w:basedOn w:val="Normal"/>
    <w:qFormat/>
    <w:rsid w:val="00436B12"/>
    <w:pPr>
      <w:spacing w:after="0" w:line="240" w:lineRule="auto"/>
    </w:pPr>
    <w:rPr>
      <w:rFonts w:ascii="Calibri" w:hAnsi="Calibri" w:cs="Calibri"/>
      <w:lang w:val="en-US"/>
    </w:rPr>
  </w:style>
  <w:style w:type="paragraph" w:customStyle="1" w:styleId="DefinitionTerm">
    <w:name w:val="Definition Term"/>
    <w:basedOn w:val="Normal"/>
    <w:qFormat/>
    <w:rsid w:val="004D6A92"/>
  </w:style>
  <w:style w:type="paragraph" w:customStyle="1" w:styleId="DefinitionList">
    <w:name w:val="Definition List"/>
    <w:basedOn w:val="Normal"/>
    <w:qFormat/>
    <w:rsid w:val="004D6A92"/>
    <w:pPr>
      <w:ind w:left="360"/>
    </w:pPr>
  </w:style>
  <w:style w:type="paragraph" w:customStyle="1" w:styleId="H1">
    <w:name w:val="H1"/>
    <w:basedOn w:val="Normal"/>
    <w:qFormat/>
    <w:rsid w:val="004D6A92"/>
    <w:pPr>
      <w:keepNext/>
      <w:spacing w:before="100" w:after="100"/>
      <w:outlineLvl w:val="1"/>
    </w:pPr>
    <w:rPr>
      <w:b/>
      <w:kern w:val="2"/>
      <w:sz w:val="48"/>
    </w:rPr>
  </w:style>
  <w:style w:type="paragraph" w:customStyle="1" w:styleId="H2">
    <w:name w:val="H2"/>
    <w:basedOn w:val="Normal"/>
    <w:qFormat/>
    <w:rsid w:val="004D6A92"/>
    <w:pPr>
      <w:keepNext/>
      <w:spacing w:before="100" w:after="100"/>
      <w:outlineLvl w:val="2"/>
    </w:pPr>
    <w:rPr>
      <w:b/>
      <w:sz w:val="36"/>
    </w:rPr>
  </w:style>
  <w:style w:type="paragraph" w:customStyle="1" w:styleId="H3">
    <w:name w:val="H3"/>
    <w:basedOn w:val="Normal"/>
    <w:qFormat/>
    <w:rsid w:val="004D6A92"/>
    <w:pPr>
      <w:keepNext/>
      <w:spacing w:before="100" w:after="100"/>
      <w:outlineLvl w:val="3"/>
    </w:pPr>
    <w:rPr>
      <w:b/>
      <w:sz w:val="28"/>
    </w:rPr>
  </w:style>
  <w:style w:type="paragraph" w:customStyle="1" w:styleId="H4">
    <w:name w:val="H4"/>
    <w:basedOn w:val="Normal"/>
    <w:qFormat/>
    <w:rsid w:val="004D6A92"/>
    <w:pPr>
      <w:keepNext/>
      <w:spacing w:before="100" w:after="100"/>
      <w:outlineLvl w:val="4"/>
    </w:pPr>
    <w:rPr>
      <w:b/>
      <w:sz w:val="24"/>
    </w:rPr>
  </w:style>
  <w:style w:type="paragraph" w:customStyle="1" w:styleId="H5">
    <w:name w:val="H5"/>
    <w:basedOn w:val="Normal"/>
    <w:qFormat/>
    <w:rsid w:val="004D6A92"/>
    <w:pPr>
      <w:keepNext/>
      <w:spacing w:before="100" w:after="100"/>
      <w:outlineLvl w:val="5"/>
    </w:pPr>
    <w:rPr>
      <w:b/>
      <w:sz w:val="20"/>
    </w:rPr>
  </w:style>
  <w:style w:type="paragraph" w:customStyle="1" w:styleId="H6">
    <w:name w:val="H6"/>
    <w:basedOn w:val="Normal"/>
    <w:qFormat/>
    <w:rsid w:val="004D6A92"/>
    <w:pPr>
      <w:keepNext/>
      <w:spacing w:before="100" w:after="100"/>
      <w:outlineLvl w:val="6"/>
    </w:pPr>
    <w:rPr>
      <w:b/>
      <w:sz w:val="16"/>
    </w:rPr>
  </w:style>
  <w:style w:type="paragraph" w:customStyle="1" w:styleId="Address">
    <w:name w:val="Address"/>
    <w:basedOn w:val="Normal"/>
    <w:qFormat/>
    <w:rsid w:val="004D6A92"/>
    <w:rPr>
      <w:i/>
    </w:rPr>
  </w:style>
  <w:style w:type="paragraph" w:customStyle="1" w:styleId="Blockquote">
    <w:name w:val="Blockquote"/>
    <w:basedOn w:val="Normal"/>
    <w:qFormat/>
    <w:rsid w:val="004D6A92"/>
    <w:pPr>
      <w:spacing w:before="100" w:after="100"/>
      <w:ind w:left="360" w:right="360"/>
    </w:pPr>
  </w:style>
  <w:style w:type="paragraph" w:customStyle="1" w:styleId="Preformatted">
    <w:name w:val="Preformatted"/>
    <w:basedOn w:val="Normal"/>
    <w:qFormat/>
    <w:rsid w:val="004D6A9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styleId="Parteainferioaraformularului-z">
    <w:name w:val="HTML Bottom of Form"/>
    <w:qFormat/>
    <w:rsid w:val="004D6A92"/>
    <w:pPr>
      <w:pBdr>
        <w:top w:val="double" w:sz="2" w:space="0" w:color="000000"/>
      </w:pBdr>
      <w:jc w:val="center"/>
    </w:pPr>
    <w:rPr>
      <w:rFonts w:ascii="Arial" w:eastAsia="Arial" w:hAnsi="Arial" w:cs="Courier New"/>
      <w:vanish/>
      <w:sz w:val="16"/>
      <w:szCs w:val="24"/>
    </w:rPr>
  </w:style>
  <w:style w:type="paragraph" w:styleId="Parteasuperioaraformularului-z">
    <w:name w:val="HTML Top of Form"/>
    <w:qFormat/>
    <w:rsid w:val="004D6A92"/>
    <w:pPr>
      <w:pBdr>
        <w:bottom w:val="double" w:sz="2" w:space="0" w:color="000000"/>
      </w:pBdr>
      <w:jc w:val="center"/>
    </w:pPr>
    <w:rPr>
      <w:rFonts w:ascii="Arial" w:eastAsia="Arial" w:hAnsi="Arial" w:cs="Courier New"/>
      <w:vanish/>
      <w:sz w:val="16"/>
      <w:szCs w:val="24"/>
    </w:rPr>
  </w:style>
  <w:style w:type="numbering" w:customStyle="1" w:styleId="WW8Num6">
    <w:name w:val="WW8Num6"/>
    <w:qFormat/>
    <w:rsid w:val="004D6A92"/>
  </w:style>
  <w:style w:type="numbering" w:customStyle="1" w:styleId="WW8Num50">
    <w:name w:val="WW8Num50"/>
    <w:qFormat/>
    <w:rsid w:val="004D6A92"/>
  </w:style>
  <w:style w:type="numbering" w:customStyle="1" w:styleId="WW8Num41">
    <w:name w:val="WW8Num41"/>
    <w:qFormat/>
    <w:rsid w:val="004D6A92"/>
  </w:style>
  <w:style w:type="numbering" w:customStyle="1" w:styleId="WW8Num26">
    <w:name w:val="WW8Num26"/>
    <w:qFormat/>
    <w:rsid w:val="004D6A92"/>
  </w:style>
  <w:style w:type="table" w:styleId="Tabelgril">
    <w:name w:val="Table Grid"/>
    <w:basedOn w:val="TabelNormal"/>
    <w:uiPriority w:val="39"/>
    <w:rsid w:val="00FC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Biodegradable_was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36463CEF42B42A4981F8A3DB7924D" ma:contentTypeVersion="10" ma:contentTypeDescription="Creați un document nou." ma:contentTypeScope="" ma:versionID="556b2616086a1a4599437e0a499104c3">
  <xsd:schema xmlns:xsd="http://www.w3.org/2001/XMLSchema" xmlns:xs="http://www.w3.org/2001/XMLSchema" xmlns:p="http://schemas.microsoft.com/office/2006/metadata/properties" xmlns:ns3="5fbe95dd-7042-400b-84f8-ab20b44198d7" targetNamespace="http://schemas.microsoft.com/office/2006/metadata/properties" ma:root="true" ma:fieldsID="8e48ed72685086dee5d01bcf66357c29" ns3:_="">
    <xsd:import namespace="5fbe95dd-7042-400b-84f8-ab20b44198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5dd-7042-400b-84f8-ab20b4419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885B-4F5D-4CFB-B3E2-3C519C9724A9}">
  <ds:schemaRefs>
    <ds:schemaRef ds:uri="http://schemas.microsoft.com/sharepoint/v3/contenttype/forms"/>
  </ds:schemaRefs>
</ds:datastoreItem>
</file>

<file path=customXml/itemProps2.xml><?xml version="1.0" encoding="utf-8"?>
<ds:datastoreItem xmlns:ds="http://schemas.openxmlformats.org/officeDocument/2006/customXml" ds:itemID="{36A3E197-67EB-4F00-AE17-B4EDC939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95dd-7042-400b-84f8-ab20b4419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1C719-6725-4491-992E-B9C3F20ED295}">
  <ds:schemaRefs>
    <ds:schemaRef ds:uri="http://schemas.microsoft.com/office/2006/metadata/properties"/>
    <ds:schemaRef ds:uri="http://schemas.microsoft.com/office/2006/documentManagement/types"/>
    <ds:schemaRef ds:uri="5fbe95dd-7042-400b-84f8-ab20b44198d7"/>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1B0DB92-59D6-45C9-87F6-1C34F78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5055</Words>
  <Characters>28820</Characters>
  <Application>Microsoft Office Word</Application>
  <DocSecurity>0</DocSecurity>
  <Lines>240</Lines>
  <Paragraphs>67</Paragraphs>
  <ScaleCrop>false</ScaleCrop>
  <HeadingPairs>
    <vt:vector size="2" baseType="variant">
      <vt:variant>
        <vt:lpstr>Titlu</vt:lpstr>
      </vt:variant>
      <vt:variant>
        <vt:i4>1</vt:i4>
      </vt:variant>
    </vt:vector>
  </HeadingPairs>
  <TitlesOfParts>
    <vt:vector size="1" baseType="lpstr">
      <vt:lpstr>: 81/03.11.2009  C.I.F.</vt:lpstr>
    </vt:vector>
  </TitlesOfParts>
  <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81/03.11.2009  C.I.F.</dc:title>
  <dc:subject/>
  <dc:creator>Raluca</dc:creator>
  <dc:description/>
  <cp:lastModifiedBy>utilizator sapl13</cp:lastModifiedBy>
  <cp:revision>13</cp:revision>
  <cp:lastPrinted>2023-07-07T09:47:00Z</cp:lastPrinted>
  <dcterms:created xsi:type="dcterms:W3CDTF">2023-07-26T12:28:00Z</dcterms:created>
  <dcterms:modified xsi:type="dcterms:W3CDTF">2023-07-26T12:31:00Z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0x01010049736463CEF42B42A4981F8A3DB7924D</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